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ABD8" w14:textId="77777777" w:rsidR="000211E3" w:rsidRDefault="000211E3" w:rsidP="000211E3">
      <w:pPr>
        <w:spacing w:before="120" w:after="120" w:line="276" w:lineRule="auto"/>
      </w:pPr>
    </w:p>
    <w:p w14:paraId="5A7C4519" w14:textId="77777777" w:rsidR="000211E3" w:rsidRDefault="000211E3" w:rsidP="000211E3">
      <w:pPr>
        <w:spacing w:before="120" w:after="120" w:line="276" w:lineRule="auto"/>
      </w:pPr>
    </w:p>
    <w:p w14:paraId="6C73C2CB" w14:textId="77777777" w:rsidR="000211E3" w:rsidRDefault="000211E3" w:rsidP="000211E3">
      <w:pPr>
        <w:spacing w:before="120" w:after="120" w:line="276" w:lineRule="auto"/>
      </w:pPr>
    </w:p>
    <w:p w14:paraId="3004E979" w14:textId="77777777" w:rsidR="000211E3" w:rsidRDefault="000211E3" w:rsidP="000211E3">
      <w:pPr>
        <w:spacing w:before="120" w:after="120" w:line="276" w:lineRule="auto"/>
        <w:jc w:val="center"/>
      </w:pPr>
      <w:r>
        <w:rPr>
          <w:noProof/>
        </w:rPr>
        <w:drawing>
          <wp:inline distT="0" distB="0" distL="0" distR="0" wp14:anchorId="6E86E52F" wp14:editId="33DE3EA6">
            <wp:extent cx="1536700" cy="832011"/>
            <wp:effectExtent l="0" t="0" r="6350" b="6350"/>
            <wp:docPr id="1"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for a company&#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6293" cy="842619"/>
                    </a:xfrm>
                    <a:prstGeom prst="rect">
                      <a:avLst/>
                    </a:prstGeom>
                    <a:noFill/>
                  </pic:spPr>
                </pic:pic>
              </a:graphicData>
            </a:graphic>
          </wp:inline>
        </w:drawing>
      </w:r>
    </w:p>
    <w:p w14:paraId="477D8705" w14:textId="77777777" w:rsidR="000211E3" w:rsidRPr="00C30973" w:rsidRDefault="000211E3" w:rsidP="000211E3">
      <w:pPr>
        <w:spacing w:before="120" w:after="120" w:line="276" w:lineRule="auto"/>
        <w:rPr>
          <w:b/>
          <w:sz w:val="36"/>
        </w:rPr>
      </w:pPr>
    </w:p>
    <w:p w14:paraId="35B1B045" w14:textId="77777777" w:rsidR="000211E3" w:rsidRPr="00AD7C21" w:rsidRDefault="000211E3" w:rsidP="000211E3">
      <w:pPr>
        <w:spacing w:before="120" w:after="120" w:line="276" w:lineRule="auto"/>
        <w:jc w:val="center"/>
        <w:rPr>
          <w:rFonts w:ascii="Arial" w:hAnsi="Arial" w:cs="Arial"/>
          <w:b/>
          <w:sz w:val="36"/>
        </w:rPr>
      </w:pPr>
      <w:r w:rsidRPr="00AD7C21">
        <w:rPr>
          <w:rFonts w:ascii="Arial" w:hAnsi="Arial" w:cs="Arial"/>
          <w:b/>
          <w:sz w:val="36"/>
        </w:rPr>
        <w:t>INVITATION TO TENDER</w:t>
      </w:r>
      <w:r>
        <w:rPr>
          <w:rFonts w:ascii="Arial" w:hAnsi="Arial" w:cs="Arial"/>
          <w:b/>
          <w:sz w:val="36"/>
        </w:rPr>
        <w:t xml:space="preserve"> (ITT)</w:t>
      </w:r>
    </w:p>
    <w:p w14:paraId="7CC41EA7" w14:textId="77777777" w:rsidR="000211E3" w:rsidRPr="00AD7C21" w:rsidRDefault="000211E3" w:rsidP="000211E3">
      <w:pPr>
        <w:spacing w:before="120" w:after="120" w:line="276" w:lineRule="auto"/>
        <w:jc w:val="center"/>
        <w:rPr>
          <w:rFonts w:ascii="Arial" w:hAnsi="Arial" w:cs="Arial"/>
          <w:b/>
          <w:sz w:val="36"/>
        </w:rPr>
      </w:pPr>
    </w:p>
    <w:p w14:paraId="0AD8F9D6" w14:textId="77777777" w:rsidR="000211E3" w:rsidRDefault="000211E3" w:rsidP="000211E3">
      <w:pPr>
        <w:spacing w:before="120" w:after="120" w:line="276" w:lineRule="auto"/>
        <w:jc w:val="center"/>
        <w:rPr>
          <w:rFonts w:ascii="Arial" w:hAnsi="Arial" w:cs="Arial"/>
          <w:bCs/>
          <w:color w:val="000000" w:themeColor="text1"/>
          <w:sz w:val="36"/>
        </w:rPr>
      </w:pPr>
      <w:r w:rsidRPr="79611A74">
        <w:rPr>
          <w:rFonts w:ascii="Arial" w:hAnsi="Arial" w:cs="Arial"/>
          <w:b/>
          <w:bCs/>
          <w:sz w:val="36"/>
          <w:szCs w:val="36"/>
        </w:rPr>
        <w:t>FOR</w:t>
      </w:r>
    </w:p>
    <w:p w14:paraId="40F5424F" w14:textId="5E8C9DDC" w:rsidR="000211E3" w:rsidRDefault="000211E3" w:rsidP="000211E3">
      <w:pPr>
        <w:spacing w:before="120" w:after="120" w:line="276" w:lineRule="auto"/>
        <w:jc w:val="center"/>
      </w:pPr>
      <w:r>
        <w:rPr>
          <w:rFonts w:ascii="Arial" w:hAnsi="Arial" w:cs="Arial"/>
          <w:color w:val="000000" w:themeColor="text1"/>
          <w:sz w:val="36"/>
          <w:szCs w:val="36"/>
        </w:rPr>
        <w:t>HR and Payroll System</w:t>
      </w:r>
      <w:r w:rsidR="00242C1D">
        <w:rPr>
          <w:rFonts w:ascii="Arial" w:hAnsi="Arial" w:cs="Arial"/>
          <w:color w:val="000000" w:themeColor="text1"/>
          <w:sz w:val="36"/>
          <w:szCs w:val="36"/>
        </w:rPr>
        <w:t xml:space="preserve"> solution (5-year contract)</w:t>
      </w:r>
    </w:p>
    <w:p w14:paraId="1BFDBA0D" w14:textId="77777777" w:rsidR="000211E3" w:rsidRPr="00AD7C21" w:rsidRDefault="000211E3" w:rsidP="000211E3">
      <w:pPr>
        <w:spacing w:before="120" w:after="120" w:line="276" w:lineRule="auto"/>
        <w:jc w:val="center"/>
        <w:rPr>
          <w:rFonts w:ascii="Arial" w:hAnsi="Arial" w:cs="Arial"/>
          <w:b/>
          <w:sz w:val="36"/>
        </w:rPr>
      </w:pPr>
    </w:p>
    <w:p w14:paraId="6FD74708" w14:textId="24AB5A87" w:rsidR="000211E3" w:rsidRPr="00AD7C21" w:rsidRDefault="000211E3" w:rsidP="000211E3">
      <w:pPr>
        <w:spacing w:before="120" w:after="120" w:line="276" w:lineRule="auto"/>
        <w:jc w:val="center"/>
        <w:rPr>
          <w:rFonts w:ascii="Arial" w:hAnsi="Arial" w:cs="Arial"/>
          <w:b/>
          <w:sz w:val="36"/>
        </w:rPr>
      </w:pPr>
      <w:r w:rsidRPr="00AD7C21">
        <w:rPr>
          <w:rFonts w:ascii="Arial" w:hAnsi="Arial" w:cs="Arial"/>
          <w:b/>
          <w:sz w:val="36"/>
        </w:rPr>
        <w:t xml:space="preserve">USING </w:t>
      </w:r>
      <w:r>
        <w:rPr>
          <w:rFonts w:ascii="Arial" w:hAnsi="Arial" w:cs="Arial"/>
          <w:b/>
          <w:sz w:val="36"/>
        </w:rPr>
        <w:t>HM GOVERNMENT</w:t>
      </w:r>
      <w:r w:rsidR="00064B2A">
        <w:rPr>
          <w:rFonts w:ascii="Arial" w:hAnsi="Arial" w:cs="Arial"/>
          <w:b/>
          <w:sz w:val="36"/>
        </w:rPr>
        <w:t>’S</w:t>
      </w:r>
      <w:r>
        <w:rPr>
          <w:rFonts w:ascii="Arial" w:hAnsi="Arial" w:cs="Arial"/>
          <w:b/>
          <w:sz w:val="36"/>
        </w:rPr>
        <w:t xml:space="preserve"> </w:t>
      </w:r>
      <w:r w:rsidRPr="00245E44">
        <w:rPr>
          <w:rFonts w:ascii="Arial" w:hAnsi="Arial" w:cs="Arial"/>
          <w:b/>
          <w:sz w:val="36"/>
        </w:rPr>
        <w:t>FIND A TENDER SERVICE</w:t>
      </w:r>
      <w:r w:rsidRPr="006549C5">
        <w:rPr>
          <w:rFonts w:ascii="Arial" w:hAnsi="Arial" w:cs="Arial"/>
          <w:b/>
          <w:sz w:val="36"/>
        </w:rPr>
        <w:t> </w:t>
      </w:r>
    </w:p>
    <w:p w14:paraId="30CCF498" w14:textId="77777777" w:rsidR="000211E3" w:rsidRPr="00AD7C21" w:rsidRDefault="000211E3" w:rsidP="000211E3">
      <w:pPr>
        <w:spacing w:before="120" w:after="120" w:line="276" w:lineRule="auto"/>
        <w:jc w:val="center"/>
        <w:rPr>
          <w:rFonts w:ascii="Arial" w:hAnsi="Arial" w:cs="Arial"/>
          <w:b/>
          <w:sz w:val="36"/>
        </w:rPr>
      </w:pPr>
    </w:p>
    <w:p w14:paraId="41D03A45" w14:textId="5C97128B" w:rsidR="000211E3" w:rsidRPr="00AD7C21" w:rsidRDefault="000211E3" w:rsidP="38F58531">
      <w:pPr>
        <w:spacing w:before="120" w:after="120" w:line="276" w:lineRule="auto"/>
        <w:jc w:val="center"/>
        <w:rPr>
          <w:rFonts w:ascii="Arial" w:hAnsi="Arial" w:cs="Arial"/>
          <w:b/>
          <w:bCs/>
          <w:color w:val="000000" w:themeColor="text1"/>
          <w:sz w:val="36"/>
          <w:szCs w:val="36"/>
        </w:rPr>
      </w:pPr>
      <w:r w:rsidRPr="38F58531">
        <w:rPr>
          <w:rFonts w:ascii="Arial" w:hAnsi="Arial" w:cs="Arial"/>
          <w:b/>
          <w:bCs/>
          <w:sz w:val="36"/>
          <w:szCs w:val="36"/>
        </w:rPr>
        <w:t xml:space="preserve">RETURN DEADLINE:  </w:t>
      </w:r>
      <w:r w:rsidR="70534E1C" w:rsidRPr="38F58531">
        <w:rPr>
          <w:rFonts w:ascii="Arial" w:hAnsi="Arial" w:cs="Arial"/>
          <w:b/>
          <w:bCs/>
          <w:color w:val="000000" w:themeColor="text1"/>
          <w:sz w:val="36"/>
          <w:szCs w:val="36"/>
        </w:rPr>
        <w:t>5pm</w:t>
      </w:r>
      <w:r w:rsidRPr="38F58531">
        <w:rPr>
          <w:rFonts w:ascii="Arial" w:hAnsi="Arial" w:cs="Arial"/>
          <w:b/>
          <w:bCs/>
          <w:color w:val="000000" w:themeColor="text1"/>
          <w:sz w:val="36"/>
          <w:szCs w:val="36"/>
        </w:rPr>
        <w:t xml:space="preserve"> on </w:t>
      </w:r>
      <w:r w:rsidR="00414D6A" w:rsidRPr="38F58531">
        <w:rPr>
          <w:rFonts w:ascii="Arial" w:hAnsi="Arial" w:cs="Arial"/>
          <w:b/>
          <w:bCs/>
          <w:color w:val="000000" w:themeColor="text1"/>
          <w:sz w:val="36"/>
          <w:szCs w:val="36"/>
        </w:rPr>
        <w:t>2</w:t>
      </w:r>
      <w:r w:rsidR="72FE2EFE" w:rsidRPr="38F58531">
        <w:rPr>
          <w:rFonts w:ascii="Arial" w:hAnsi="Arial" w:cs="Arial"/>
          <w:b/>
          <w:bCs/>
          <w:color w:val="000000" w:themeColor="text1"/>
          <w:sz w:val="36"/>
          <w:szCs w:val="36"/>
        </w:rPr>
        <w:t>4</w:t>
      </w:r>
      <w:r w:rsidRPr="38F58531">
        <w:rPr>
          <w:rFonts w:ascii="Arial" w:hAnsi="Arial" w:cs="Arial"/>
          <w:b/>
          <w:bCs/>
          <w:color w:val="000000" w:themeColor="text1"/>
          <w:sz w:val="36"/>
          <w:szCs w:val="36"/>
        </w:rPr>
        <w:t>/</w:t>
      </w:r>
      <w:r w:rsidR="00414D6A" w:rsidRPr="38F58531">
        <w:rPr>
          <w:rFonts w:ascii="Arial" w:hAnsi="Arial" w:cs="Arial"/>
          <w:b/>
          <w:bCs/>
          <w:color w:val="000000" w:themeColor="text1"/>
          <w:sz w:val="36"/>
          <w:szCs w:val="36"/>
        </w:rPr>
        <w:t>11</w:t>
      </w:r>
      <w:r w:rsidRPr="38F58531">
        <w:rPr>
          <w:rFonts w:ascii="Arial" w:hAnsi="Arial" w:cs="Arial"/>
          <w:b/>
          <w:bCs/>
          <w:color w:val="000000" w:themeColor="text1"/>
          <w:sz w:val="36"/>
          <w:szCs w:val="36"/>
        </w:rPr>
        <w:t>/</w:t>
      </w:r>
      <w:r w:rsidR="00414D6A" w:rsidRPr="38F58531">
        <w:rPr>
          <w:rFonts w:ascii="Arial" w:hAnsi="Arial" w:cs="Arial"/>
          <w:b/>
          <w:bCs/>
          <w:color w:val="000000" w:themeColor="text1"/>
          <w:sz w:val="36"/>
          <w:szCs w:val="36"/>
        </w:rPr>
        <w:t>2025</w:t>
      </w:r>
    </w:p>
    <w:p w14:paraId="667710BA" w14:textId="77777777" w:rsidR="000B6E63" w:rsidRDefault="000B6E63" w:rsidP="000211E3">
      <w:pPr>
        <w:spacing w:before="120" w:after="120" w:line="276" w:lineRule="auto"/>
      </w:pPr>
    </w:p>
    <w:p w14:paraId="0583B847" w14:textId="77777777" w:rsidR="000211E3" w:rsidRPr="00AD7C21" w:rsidRDefault="000211E3" w:rsidP="000211E3">
      <w:pPr>
        <w:pStyle w:val="ListParagraph"/>
        <w:numPr>
          <w:ilvl w:val="0"/>
          <w:numId w:val="3"/>
        </w:numPr>
        <w:spacing w:before="120" w:after="120" w:line="276" w:lineRule="auto"/>
        <w:rPr>
          <w:rFonts w:ascii="Arial" w:hAnsi="Arial" w:cs="Arial"/>
          <w:b/>
          <w:sz w:val="24"/>
          <w:szCs w:val="24"/>
        </w:rPr>
      </w:pPr>
      <w:r w:rsidRPr="00AD7C21">
        <w:rPr>
          <w:rFonts w:ascii="Arial" w:hAnsi="Arial" w:cs="Arial"/>
          <w:b/>
          <w:sz w:val="24"/>
          <w:szCs w:val="24"/>
        </w:rPr>
        <w:t>ABOUT THE INSTITUTION</w:t>
      </w:r>
    </w:p>
    <w:p w14:paraId="29413EB5" w14:textId="64E85FAE" w:rsidR="000211E3" w:rsidRDefault="000211E3" w:rsidP="001A3B3A">
      <w:pPr>
        <w:spacing w:before="120" w:after="120" w:line="276" w:lineRule="auto"/>
        <w:ind w:right="-143"/>
        <w:jc w:val="both"/>
        <w:rPr>
          <w:rFonts w:ascii="Arial" w:hAnsi="Arial" w:cs="Arial"/>
          <w:color w:val="212529"/>
          <w:sz w:val="24"/>
          <w:szCs w:val="24"/>
          <w:lang w:val="en"/>
        </w:rPr>
      </w:pPr>
      <w:r w:rsidRPr="00AD7C21">
        <w:rPr>
          <w:rFonts w:ascii="Arial" w:hAnsi="Arial" w:cs="Arial"/>
          <w:color w:val="212529"/>
          <w:sz w:val="24"/>
          <w:szCs w:val="24"/>
          <w:lang w:val="en"/>
        </w:rPr>
        <w:t xml:space="preserve">As a family of six community-based colleges across East Kent, </w:t>
      </w:r>
      <w:r>
        <w:rPr>
          <w:rFonts w:ascii="Arial" w:hAnsi="Arial" w:cs="Arial"/>
          <w:color w:val="212529"/>
          <w:sz w:val="24"/>
          <w:szCs w:val="24"/>
          <w:lang w:val="en"/>
        </w:rPr>
        <w:t xml:space="preserve">EKC Group’s </w:t>
      </w:r>
      <w:r w:rsidRPr="00AD7C21">
        <w:rPr>
          <w:rFonts w:ascii="Arial" w:hAnsi="Arial" w:cs="Arial"/>
          <w:color w:val="212529"/>
          <w:sz w:val="24"/>
          <w:szCs w:val="24"/>
          <w:lang w:val="en"/>
        </w:rPr>
        <w:t>mission is to play a leading role for East Kent in developing the economic and social prosperity of the communities we serve.</w:t>
      </w:r>
    </w:p>
    <w:p w14:paraId="6C8B6B23" w14:textId="420EE0E8" w:rsidR="00186400" w:rsidRDefault="00684DE1" w:rsidP="3E8ACF77">
      <w:pPr>
        <w:spacing w:before="120" w:after="120" w:line="276" w:lineRule="auto"/>
        <w:ind w:right="-143"/>
        <w:jc w:val="both"/>
        <w:rPr>
          <w:rFonts w:ascii="Arial" w:hAnsi="Arial" w:cs="Arial"/>
          <w:color w:val="212529"/>
          <w:sz w:val="24"/>
          <w:szCs w:val="24"/>
          <w:lang w:val="en-US"/>
        </w:rPr>
      </w:pPr>
      <w:r w:rsidRPr="3E8ACF77">
        <w:rPr>
          <w:rFonts w:ascii="Arial" w:hAnsi="Arial" w:cs="Arial"/>
          <w:color w:val="212529"/>
          <w:sz w:val="24"/>
          <w:szCs w:val="24"/>
          <w:lang w:val="en-US"/>
        </w:rPr>
        <w:t xml:space="preserve">The Group’s current Human Resources and Pay Roll system is being phased out by the supplier from 31 March 2026 and </w:t>
      </w:r>
      <w:r w:rsidR="00067A03" w:rsidRPr="3E8ACF77">
        <w:rPr>
          <w:rFonts w:ascii="Arial" w:hAnsi="Arial" w:cs="Arial"/>
          <w:color w:val="212529"/>
          <w:sz w:val="24"/>
          <w:szCs w:val="24"/>
          <w:lang w:val="en-US"/>
        </w:rPr>
        <w:t>this has bought forward a planned procurement exercise for these solutions.</w:t>
      </w:r>
    </w:p>
    <w:p w14:paraId="07D6C64E" w14:textId="3768902E" w:rsidR="00067A03" w:rsidRDefault="00067A03" w:rsidP="38F58531">
      <w:pPr>
        <w:spacing w:before="120" w:after="120" w:line="276" w:lineRule="auto"/>
        <w:ind w:right="-143"/>
        <w:jc w:val="both"/>
        <w:rPr>
          <w:rFonts w:ascii="Arial" w:hAnsi="Arial" w:cs="Arial"/>
          <w:color w:val="212529"/>
          <w:sz w:val="24"/>
          <w:szCs w:val="24"/>
          <w:lang w:val="en-US"/>
        </w:rPr>
      </w:pPr>
      <w:r w:rsidRPr="38F58531">
        <w:rPr>
          <w:rFonts w:ascii="Arial" w:hAnsi="Arial" w:cs="Arial"/>
          <w:color w:val="212529"/>
          <w:sz w:val="24"/>
          <w:szCs w:val="24"/>
          <w:lang w:val="en-US"/>
        </w:rPr>
        <w:t xml:space="preserve">The Group employs over 1500 staff </w:t>
      </w:r>
      <w:r w:rsidR="008D7E39" w:rsidRPr="38F58531">
        <w:rPr>
          <w:rFonts w:ascii="Arial" w:hAnsi="Arial" w:cs="Arial"/>
          <w:color w:val="212529"/>
          <w:sz w:val="24"/>
          <w:szCs w:val="24"/>
          <w:lang w:val="en-US"/>
        </w:rPr>
        <w:t xml:space="preserve">and provides HR and payroll services for our sister EKC Schools Trust, which has </w:t>
      </w:r>
      <w:r w:rsidR="00757A43" w:rsidRPr="38F58531">
        <w:rPr>
          <w:rFonts w:ascii="Arial" w:hAnsi="Arial" w:cs="Arial"/>
          <w:color w:val="212529"/>
          <w:sz w:val="24"/>
          <w:szCs w:val="24"/>
          <w:lang w:val="en-US"/>
        </w:rPr>
        <w:t>700</w:t>
      </w:r>
      <w:r w:rsidR="008D7E39" w:rsidRPr="38F58531">
        <w:rPr>
          <w:rFonts w:ascii="Arial" w:hAnsi="Arial" w:cs="Arial"/>
          <w:color w:val="212529"/>
          <w:sz w:val="24"/>
          <w:szCs w:val="24"/>
          <w:lang w:val="en-US"/>
        </w:rPr>
        <w:t xml:space="preserve"> employees over </w:t>
      </w:r>
      <w:r w:rsidR="00757A43" w:rsidRPr="38F58531">
        <w:rPr>
          <w:rFonts w:ascii="Arial" w:hAnsi="Arial" w:cs="Arial"/>
          <w:color w:val="212529"/>
          <w:sz w:val="24"/>
          <w:szCs w:val="24"/>
          <w:lang w:val="en-US"/>
        </w:rPr>
        <w:t>15</w:t>
      </w:r>
      <w:r w:rsidR="008D7E39" w:rsidRPr="38F58531">
        <w:rPr>
          <w:rFonts w:ascii="Arial" w:hAnsi="Arial" w:cs="Arial"/>
          <w:color w:val="212529"/>
          <w:sz w:val="24"/>
          <w:szCs w:val="24"/>
          <w:lang w:val="en-US"/>
        </w:rPr>
        <w:t xml:space="preserve"> schools.</w:t>
      </w:r>
      <w:r w:rsidR="004F1A6C" w:rsidRPr="38F58531">
        <w:rPr>
          <w:rFonts w:ascii="Arial" w:hAnsi="Arial" w:cs="Arial"/>
          <w:color w:val="212529"/>
          <w:sz w:val="24"/>
          <w:szCs w:val="24"/>
          <w:lang w:val="en-US"/>
        </w:rPr>
        <w:t xml:space="preserve"> We have a wholly owned subsidiary that runs a </w:t>
      </w:r>
      <w:r w:rsidR="008925F8" w:rsidRPr="38F58531">
        <w:rPr>
          <w:rFonts w:ascii="Arial" w:hAnsi="Arial" w:cs="Arial"/>
          <w:color w:val="212529"/>
          <w:sz w:val="24"/>
          <w:szCs w:val="24"/>
          <w:lang w:val="en-US"/>
        </w:rPr>
        <w:t xml:space="preserve">Hotel which has </w:t>
      </w:r>
      <w:r w:rsidR="00602A8B" w:rsidRPr="38F58531">
        <w:rPr>
          <w:rFonts w:ascii="Arial" w:hAnsi="Arial" w:cs="Arial"/>
          <w:color w:val="212529"/>
          <w:sz w:val="24"/>
          <w:szCs w:val="24"/>
          <w:lang w:val="en-US"/>
        </w:rPr>
        <w:t>41 employees and a Tronc Scheme of 51 employees.</w:t>
      </w:r>
    </w:p>
    <w:p w14:paraId="3F73B587" w14:textId="0A370946" w:rsidR="00D57FE4" w:rsidRDefault="00D57FE4" w:rsidP="3E8ACF77">
      <w:pPr>
        <w:spacing w:before="120" w:after="120" w:line="276" w:lineRule="auto"/>
        <w:ind w:right="-143"/>
        <w:jc w:val="both"/>
        <w:rPr>
          <w:rFonts w:ascii="Arial" w:hAnsi="Arial" w:cs="Arial"/>
          <w:color w:val="212529"/>
          <w:sz w:val="24"/>
          <w:szCs w:val="24"/>
          <w:lang w:val="en-US"/>
        </w:rPr>
      </w:pPr>
      <w:r w:rsidRPr="3E8ACF77">
        <w:rPr>
          <w:rFonts w:ascii="Arial" w:hAnsi="Arial" w:cs="Arial"/>
          <w:color w:val="212529"/>
          <w:sz w:val="24"/>
          <w:szCs w:val="24"/>
          <w:lang w:val="en-US"/>
        </w:rPr>
        <w:t xml:space="preserve">At present the Group has </w:t>
      </w:r>
      <w:r w:rsidR="00F13CCD" w:rsidRPr="3E8ACF77">
        <w:rPr>
          <w:rFonts w:ascii="Arial" w:hAnsi="Arial" w:cs="Arial"/>
          <w:color w:val="212529"/>
          <w:sz w:val="24"/>
          <w:szCs w:val="24"/>
          <w:lang w:val="en-US"/>
        </w:rPr>
        <w:t xml:space="preserve">proprietary software for </w:t>
      </w:r>
      <w:r w:rsidR="0075509F" w:rsidRPr="3E8ACF77">
        <w:rPr>
          <w:rFonts w:ascii="Arial" w:hAnsi="Arial" w:cs="Arial"/>
          <w:color w:val="212529"/>
          <w:sz w:val="24"/>
          <w:szCs w:val="24"/>
          <w:lang w:val="en-US"/>
        </w:rPr>
        <w:t xml:space="preserve">performance management, leave and expenses claims and a </w:t>
      </w:r>
      <w:r w:rsidR="00484CAD" w:rsidRPr="3E8ACF77">
        <w:rPr>
          <w:rFonts w:ascii="Arial" w:hAnsi="Arial" w:cs="Arial"/>
          <w:color w:val="212529"/>
          <w:sz w:val="24"/>
          <w:szCs w:val="24"/>
          <w:lang w:val="en-US"/>
        </w:rPr>
        <w:t>third-party</w:t>
      </w:r>
      <w:r w:rsidR="0075509F" w:rsidRPr="3E8ACF77">
        <w:rPr>
          <w:rFonts w:ascii="Arial" w:hAnsi="Arial" w:cs="Arial"/>
          <w:color w:val="212529"/>
          <w:sz w:val="24"/>
          <w:szCs w:val="24"/>
          <w:lang w:val="en-US"/>
        </w:rPr>
        <w:t xml:space="preserve"> recruitment and onboarding system (e-ploy). </w:t>
      </w:r>
      <w:r w:rsidR="000E6E4B" w:rsidRPr="3E8ACF77">
        <w:rPr>
          <w:rFonts w:ascii="Arial" w:hAnsi="Arial" w:cs="Arial"/>
          <w:color w:val="212529"/>
          <w:sz w:val="24"/>
          <w:szCs w:val="24"/>
          <w:lang w:val="en-US"/>
        </w:rPr>
        <w:t>Whilst these could be maintained this tender includes the potential to include these elements within the overall software supplied.</w:t>
      </w:r>
    </w:p>
    <w:p w14:paraId="6AA899B7" w14:textId="77777777" w:rsidR="000211E3" w:rsidRDefault="000211E3" w:rsidP="001A3B3A">
      <w:pPr>
        <w:pStyle w:val="ListParagraph"/>
        <w:numPr>
          <w:ilvl w:val="0"/>
          <w:numId w:val="3"/>
        </w:numPr>
        <w:spacing w:after="0" w:line="240" w:lineRule="auto"/>
        <w:ind w:left="357" w:right="-143" w:hanging="357"/>
        <w:jc w:val="both"/>
        <w:rPr>
          <w:rFonts w:ascii="Arial" w:hAnsi="Arial" w:cs="Arial"/>
          <w:b/>
          <w:sz w:val="24"/>
          <w:szCs w:val="24"/>
        </w:rPr>
      </w:pPr>
      <w:r w:rsidRPr="00AD7C21">
        <w:rPr>
          <w:rFonts w:ascii="Arial" w:hAnsi="Arial" w:cs="Arial"/>
          <w:b/>
          <w:sz w:val="24"/>
          <w:szCs w:val="24"/>
        </w:rPr>
        <w:t>ABOUT THE TENDER PROCESS</w:t>
      </w:r>
    </w:p>
    <w:p w14:paraId="611DF70B" w14:textId="77777777" w:rsidR="000211E3" w:rsidRDefault="000211E3" w:rsidP="001A3B3A">
      <w:pPr>
        <w:pStyle w:val="ListParagraph"/>
        <w:spacing w:after="0" w:line="240" w:lineRule="auto"/>
        <w:ind w:left="357" w:right="-143"/>
        <w:jc w:val="both"/>
        <w:rPr>
          <w:rFonts w:ascii="Arial" w:hAnsi="Arial" w:cs="Arial"/>
          <w:b/>
          <w:sz w:val="24"/>
          <w:szCs w:val="24"/>
        </w:rPr>
      </w:pPr>
    </w:p>
    <w:p w14:paraId="7EB0194C" w14:textId="7466E687" w:rsidR="000211E3" w:rsidRDefault="000211E3" w:rsidP="38F58531">
      <w:pPr>
        <w:pStyle w:val="ListParagraph"/>
        <w:numPr>
          <w:ilvl w:val="0"/>
          <w:numId w:val="6"/>
        </w:numPr>
        <w:spacing w:before="120" w:after="120" w:line="276" w:lineRule="auto"/>
        <w:ind w:left="360" w:right="-143" w:hanging="357"/>
        <w:jc w:val="both"/>
        <w:rPr>
          <w:rFonts w:ascii="Arial" w:eastAsia="Arial" w:hAnsi="Arial" w:cs="Arial"/>
          <w:sz w:val="24"/>
          <w:szCs w:val="24"/>
        </w:rPr>
      </w:pPr>
      <w:r w:rsidRPr="38F58531">
        <w:rPr>
          <w:rFonts w:ascii="Arial" w:eastAsia="Arial" w:hAnsi="Arial" w:cs="Arial"/>
          <w:sz w:val="24"/>
          <w:szCs w:val="24"/>
        </w:rPr>
        <w:t xml:space="preserve">This competition is being carried out using the </w:t>
      </w:r>
      <w:r w:rsidR="2F5039B7" w:rsidRPr="38F58531">
        <w:rPr>
          <w:rFonts w:ascii="Arial" w:eastAsia="Arial" w:hAnsi="Arial" w:cs="Arial"/>
          <w:sz w:val="24"/>
          <w:szCs w:val="24"/>
        </w:rPr>
        <w:t>HM Government’s Find a Tender service</w:t>
      </w:r>
      <w:r w:rsidR="3231433C" w:rsidRPr="38F58531">
        <w:rPr>
          <w:rFonts w:ascii="Arial" w:eastAsia="Arial" w:hAnsi="Arial" w:cs="Arial"/>
          <w:sz w:val="24"/>
          <w:szCs w:val="24"/>
        </w:rPr>
        <w:t xml:space="preserve"> in compliance with the </w:t>
      </w:r>
      <w:hyperlink r:id="rId8">
        <w:r w:rsidR="3231433C" w:rsidRPr="38F58531">
          <w:rPr>
            <w:rStyle w:val="Hyperlink"/>
            <w:rFonts w:ascii="Arial" w:eastAsia="Arial" w:hAnsi="Arial" w:cs="Arial"/>
            <w:color w:val="467886"/>
            <w:sz w:val="24"/>
            <w:szCs w:val="24"/>
          </w:rPr>
          <w:t>Procurement Act 2023</w:t>
        </w:r>
      </w:hyperlink>
      <w:r w:rsidR="3231433C" w:rsidRPr="38F58531">
        <w:rPr>
          <w:rFonts w:ascii="Arial" w:eastAsia="Arial" w:hAnsi="Arial" w:cs="Arial"/>
          <w:sz w:val="24"/>
          <w:szCs w:val="24"/>
        </w:rPr>
        <w:t xml:space="preserve">. The call off conditions used as part of the tender will apply to this competition. </w:t>
      </w:r>
    </w:p>
    <w:p w14:paraId="5C156D69" w14:textId="3D9B51ED" w:rsidR="38F58531" w:rsidRDefault="38F58531" w:rsidP="38F58531">
      <w:pPr>
        <w:pStyle w:val="ListParagraph"/>
        <w:spacing w:before="120" w:after="120" w:line="276" w:lineRule="auto"/>
        <w:ind w:left="360" w:right="-143" w:hanging="357"/>
        <w:jc w:val="both"/>
        <w:rPr>
          <w:rFonts w:ascii="Arial" w:eastAsia="Arial" w:hAnsi="Arial" w:cs="Arial"/>
          <w:sz w:val="24"/>
          <w:szCs w:val="24"/>
        </w:rPr>
      </w:pPr>
    </w:p>
    <w:p w14:paraId="51BE677A" w14:textId="0B7EF09A" w:rsidR="3231433C" w:rsidRDefault="3231433C" w:rsidP="38F58531">
      <w:pPr>
        <w:pStyle w:val="ListParagraph"/>
        <w:numPr>
          <w:ilvl w:val="0"/>
          <w:numId w:val="6"/>
        </w:numPr>
        <w:spacing w:before="120" w:after="120" w:line="276" w:lineRule="auto"/>
        <w:ind w:left="360" w:right="-143" w:hanging="357"/>
        <w:jc w:val="both"/>
        <w:rPr>
          <w:rFonts w:ascii="Arial" w:eastAsia="Arial" w:hAnsi="Arial" w:cs="Arial"/>
          <w:sz w:val="24"/>
          <w:szCs w:val="24"/>
        </w:rPr>
      </w:pPr>
      <w:r w:rsidRPr="38F58531">
        <w:rPr>
          <w:rFonts w:ascii="Arial" w:eastAsia="Arial" w:hAnsi="Arial" w:cs="Arial"/>
          <w:sz w:val="24"/>
          <w:szCs w:val="24"/>
        </w:rPr>
        <w:t xml:space="preserve">The objective of this tender is to identify the </w:t>
      </w:r>
      <w:hyperlink r:id="rId9">
        <w:r w:rsidRPr="38F58531">
          <w:rPr>
            <w:rStyle w:val="Hyperlink"/>
            <w:rFonts w:ascii="Arial" w:eastAsia="Arial" w:hAnsi="Arial" w:cs="Arial"/>
            <w:color w:val="467886"/>
            <w:sz w:val="24"/>
            <w:szCs w:val="24"/>
          </w:rPr>
          <w:t>Most Advantageous Tender</w:t>
        </w:r>
      </w:hyperlink>
      <w:r w:rsidRPr="38F58531">
        <w:rPr>
          <w:rFonts w:ascii="Arial" w:eastAsia="Arial" w:hAnsi="Arial" w:cs="Arial"/>
          <w:sz w:val="24"/>
          <w:szCs w:val="24"/>
        </w:rPr>
        <w:t xml:space="preserve"> on offer.  The criteria by which this tender will be evaluated are detailed within this document. </w:t>
      </w:r>
    </w:p>
    <w:p w14:paraId="01ACA6AC" w14:textId="24E86A6A" w:rsidR="38F58531" w:rsidRDefault="38F58531" w:rsidP="38F58531">
      <w:pPr>
        <w:pStyle w:val="ListParagraph"/>
        <w:spacing w:before="120" w:after="120" w:line="276" w:lineRule="auto"/>
        <w:ind w:left="360" w:right="-143" w:hanging="357"/>
        <w:jc w:val="both"/>
        <w:rPr>
          <w:rFonts w:ascii="Arial" w:eastAsia="Arial" w:hAnsi="Arial" w:cs="Arial"/>
          <w:sz w:val="24"/>
          <w:szCs w:val="24"/>
        </w:rPr>
      </w:pPr>
    </w:p>
    <w:p w14:paraId="2203E0BA" w14:textId="162153FC" w:rsidR="3231433C" w:rsidRDefault="3231433C" w:rsidP="38F58531">
      <w:pPr>
        <w:pStyle w:val="ListParagraph"/>
        <w:numPr>
          <w:ilvl w:val="0"/>
          <w:numId w:val="6"/>
        </w:numPr>
        <w:spacing w:before="120" w:after="120" w:line="276" w:lineRule="auto"/>
        <w:ind w:left="360" w:right="-143" w:hanging="357"/>
        <w:jc w:val="both"/>
        <w:rPr>
          <w:rFonts w:ascii="Arial" w:eastAsia="Arial" w:hAnsi="Arial" w:cs="Arial"/>
          <w:sz w:val="24"/>
          <w:szCs w:val="24"/>
        </w:rPr>
      </w:pPr>
      <w:r w:rsidRPr="38F58531">
        <w:rPr>
          <w:rFonts w:ascii="Arial" w:eastAsia="Arial" w:hAnsi="Arial" w:cs="Arial"/>
          <w:sz w:val="24"/>
          <w:szCs w:val="24"/>
        </w:rPr>
        <w:t xml:space="preserve">Tenders will be assessed in two rounds (dependent on shortlisting of submissions). Round One will consist of written submissions from tenderers which will be reviewed by an internal panel. The three highest-scoring submissions will then be shortlisted and proceed to the second round. Round Two will consist of a one-hour virtual interview (including tenderer presentation and panel questions) of the shortlisted applicants. The panel will then identify the highest-scoring tenderer after assessing the interviews and aggregation of scores across the two rounds. Tenderers will be informed of the outcome via email.  </w:t>
      </w:r>
    </w:p>
    <w:p w14:paraId="71181711" w14:textId="6204FC87" w:rsidR="38F58531" w:rsidRDefault="38F58531" w:rsidP="38F58531">
      <w:pPr>
        <w:pStyle w:val="ListParagraph"/>
        <w:spacing w:before="120" w:after="120" w:line="276" w:lineRule="auto"/>
        <w:ind w:left="360" w:right="-143" w:hanging="357"/>
        <w:jc w:val="both"/>
        <w:rPr>
          <w:rFonts w:ascii="Arial" w:eastAsia="Arial" w:hAnsi="Arial" w:cs="Arial"/>
          <w:sz w:val="24"/>
          <w:szCs w:val="24"/>
        </w:rPr>
      </w:pPr>
    </w:p>
    <w:p w14:paraId="5F8152BE" w14:textId="0AF92788" w:rsidR="07A7068A" w:rsidRDefault="7602B655" w:rsidP="38F58531">
      <w:pPr>
        <w:pStyle w:val="ListParagraph"/>
        <w:numPr>
          <w:ilvl w:val="0"/>
          <w:numId w:val="6"/>
        </w:numPr>
        <w:spacing w:before="120" w:after="120" w:line="276" w:lineRule="auto"/>
        <w:ind w:left="360" w:right="-143"/>
        <w:jc w:val="both"/>
        <w:rPr>
          <w:rFonts w:ascii="Arial" w:hAnsi="Arial" w:cs="Arial"/>
        </w:rPr>
      </w:pPr>
      <w:r w:rsidRPr="38F58531">
        <w:rPr>
          <w:rFonts w:ascii="Arial" w:eastAsia="Arial" w:hAnsi="Arial" w:cs="Arial"/>
          <w:sz w:val="24"/>
          <w:szCs w:val="24"/>
        </w:rPr>
        <w:t>All bidders for this contract opportunity are hereby notified that in the event of any merger or acquisition taking place during the term of this contract that results in additional business being awarded to the selected supplier in accordance with</w:t>
      </w:r>
      <w:r w:rsidRPr="38F58531">
        <w:rPr>
          <w:rFonts w:ascii="Arial" w:eastAsia="Arial" w:hAnsi="Arial" w:cs="Arial"/>
          <w:color w:val="333333"/>
          <w:sz w:val="24"/>
          <w:szCs w:val="24"/>
        </w:rPr>
        <w:t xml:space="preserve"> </w:t>
      </w:r>
      <w:hyperlink r:id="rId10">
        <w:r w:rsidRPr="38F58531">
          <w:rPr>
            <w:rStyle w:val="Hyperlink"/>
            <w:rFonts w:ascii="Arial" w:eastAsia="Arial" w:hAnsi="Arial" w:cs="Arial"/>
            <w:color w:val="0000EE"/>
            <w:sz w:val="24"/>
            <w:szCs w:val="24"/>
          </w:rPr>
          <w:t>Section 20</w:t>
        </w:r>
      </w:hyperlink>
      <w:r w:rsidRPr="38F58531">
        <w:rPr>
          <w:rFonts w:ascii="Arial" w:eastAsia="Arial" w:hAnsi="Arial" w:cs="Arial"/>
          <w:color w:val="333333"/>
          <w:sz w:val="24"/>
          <w:szCs w:val="24"/>
        </w:rPr>
        <w:t xml:space="preserve"> </w:t>
      </w:r>
      <w:r w:rsidRPr="38F58531">
        <w:rPr>
          <w:rFonts w:ascii="Arial" w:eastAsia="Arial" w:hAnsi="Arial" w:cs="Arial"/>
          <w:sz w:val="24"/>
          <w:szCs w:val="24"/>
        </w:rPr>
        <w:t>of the Procurement Act 2023</w:t>
      </w:r>
      <w:r w:rsidRPr="38F58531">
        <w:rPr>
          <w:rFonts w:ascii="Arial" w:eastAsia="Arial" w:hAnsi="Arial" w:cs="Arial"/>
          <w:color w:val="333333"/>
          <w:sz w:val="24"/>
          <w:szCs w:val="24"/>
        </w:rPr>
        <w:t xml:space="preserve"> </w:t>
      </w:r>
      <w:r w:rsidRPr="38F58531">
        <w:rPr>
          <w:rFonts w:ascii="Arial" w:eastAsia="Arial" w:hAnsi="Arial" w:cs="Arial"/>
          <w:sz w:val="24"/>
          <w:szCs w:val="24"/>
        </w:rPr>
        <w:t xml:space="preserve">that this award is transacted under the </w:t>
      </w:r>
      <w:r w:rsidR="3C5A70CF" w:rsidRPr="38F58531">
        <w:rPr>
          <w:rFonts w:ascii="Arial" w:eastAsia="Arial" w:hAnsi="Arial" w:cs="Arial"/>
          <w:sz w:val="24"/>
          <w:szCs w:val="24"/>
        </w:rPr>
        <w:t>Flexible Competitive</w:t>
      </w:r>
      <w:r w:rsidRPr="38F58531">
        <w:rPr>
          <w:rFonts w:ascii="Arial" w:eastAsia="Arial" w:hAnsi="Arial" w:cs="Arial"/>
          <w:sz w:val="24"/>
          <w:szCs w:val="24"/>
        </w:rPr>
        <w:t xml:space="preserve"> Procedure. </w:t>
      </w:r>
      <w:r>
        <w:t xml:space="preserve"> </w:t>
      </w:r>
    </w:p>
    <w:p w14:paraId="19F15466" w14:textId="77777777" w:rsidR="000211E3" w:rsidRPr="00311F7C" w:rsidRDefault="000211E3" w:rsidP="001A3B3A">
      <w:pPr>
        <w:pStyle w:val="ListParagraph"/>
        <w:ind w:right="-143"/>
        <w:jc w:val="both"/>
        <w:rPr>
          <w:rFonts w:ascii="Arial" w:hAnsi="Arial" w:cs="Arial"/>
          <w:sz w:val="24"/>
          <w:szCs w:val="24"/>
        </w:rPr>
      </w:pPr>
    </w:p>
    <w:p w14:paraId="5A3F7AFC" w14:textId="77777777" w:rsidR="000211E3" w:rsidRPr="0067409F" w:rsidRDefault="000211E3" w:rsidP="001A3B3A">
      <w:pPr>
        <w:pStyle w:val="ListParagraph"/>
        <w:numPr>
          <w:ilvl w:val="0"/>
          <w:numId w:val="3"/>
        </w:numPr>
        <w:spacing w:before="120" w:after="120" w:line="276" w:lineRule="auto"/>
        <w:ind w:right="-143"/>
        <w:jc w:val="both"/>
        <w:rPr>
          <w:rFonts w:ascii="Arial" w:hAnsi="Arial" w:cs="Arial"/>
          <w:b/>
          <w:sz w:val="24"/>
          <w:szCs w:val="24"/>
        </w:rPr>
      </w:pPr>
      <w:r w:rsidRPr="0067409F">
        <w:rPr>
          <w:rFonts w:ascii="Arial" w:hAnsi="Arial" w:cs="Arial"/>
          <w:b/>
          <w:sz w:val="24"/>
          <w:szCs w:val="24"/>
        </w:rPr>
        <w:t xml:space="preserve">TENDER REQUIREMENTS </w:t>
      </w:r>
    </w:p>
    <w:p w14:paraId="505DFCA6" w14:textId="1A24DF2D" w:rsidR="000211E3" w:rsidRDefault="000211E3" w:rsidP="001A3B3A">
      <w:pPr>
        <w:spacing w:before="120" w:after="120" w:line="276" w:lineRule="auto"/>
        <w:ind w:right="-143"/>
        <w:jc w:val="both"/>
        <w:rPr>
          <w:rFonts w:ascii="Arial" w:hAnsi="Arial" w:cs="Arial"/>
          <w:sz w:val="24"/>
          <w:szCs w:val="24"/>
        </w:rPr>
      </w:pPr>
      <w:r w:rsidRPr="38F58531">
        <w:rPr>
          <w:rFonts w:ascii="Arial" w:hAnsi="Arial" w:cs="Arial"/>
          <w:sz w:val="24"/>
          <w:szCs w:val="24"/>
        </w:rPr>
        <w:t xml:space="preserve">This project is to procure </w:t>
      </w:r>
      <w:r w:rsidR="568202CF" w:rsidRPr="38F58531">
        <w:rPr>
          <w:rFonts w:ascii="Arial" w:hAnsi="Arial" w:cs="Arial"/>
          <w:sz w:val="24"/>
          <w:szCs w:val="24"/>
        </w:rPr>
        <w:t>an Human Resources and Payroll System</w:t>
      </w:r>
      <w:r w:rsidR="048A72C0" w:rsidRPr="38F58531">
        <w:rPr>
          <w:rFonts w:ascii="Arial" w:hAnsi="Arial" w:cs="Arial"/>
          <w:sz w:val="24"/>
          <w:szCs w:val="24"/>
        </w:rPr>
        <w:t xml:space="preserve"> that complies with the service specification</w:t>
      </w:r>
      <w:r w:rsidRPr="38F58531">
        <w:rPr>
          <w:rFonts w:ascii="Arial" w:hAnsi="Arial" w:cs="Arial"/>
          <w:sz w:val="24"/>
          <w:szCs w:val="24"/>
        </w:rPr>
        <w:t xml:space="preserve"> </w:t>
      </w:r>
      <w:r w:rsidR="048A72C0" w:rsidRPr="38F58531">
        <w:rPr>
          <w:rFonts w:ascii="Arial" w:hAnsi="Arial" w:cs="Arial"/>
          <w:sz w:val="24"/>
          <w:szCs w:val="24"/>
        </w:rPr>
        <w:t>added as Annex 1.</w:t>
      </w:r>
    </w:p>
    <w:p w14:paraId="3A4FABEF" w14:textId="77777777" w:rsidR="005B193D" w:rsidRPr="0067409F" w:rsidRDefault="005B193D" w:rsidP="001A3B3A">
      <w:pPr>
        <w:spacing w:before="120" w:after="120" w:line="276" w:lineRule="auto"/>
        <w:ind w:right="-143"/>
        <w:jc w:val="both"/>
        <w:rPr>
          <w:rFonts w:ascii="Arial" w:hAnsi="Arial" w:cs="Arial"/>
          <w:sz w:val="24"/>
          <w:szCs w:val="24"/>
        </w:rPr>
      </w:pPr>
    </w:p>
    <w:p w14:paraId="40B243BF" w14:textId="77777777" w:rsidR="000211E3" w:rsidRPr="00311F7C" w:rsidRDefault="000211E3" w:rsidP="000211E3">
      <w:pPr>
        <w:pStyle w:val="ListParagraph"/>
        <w:numPr>
          <w:ilvl w:val="0"/>
          <w:numId w:val="3"/>
        </w:numPr>
        <w:spacing w:before="120" w:after="120" w:line="276" w:lineRule="auto"/>
        <w:rPr>
          <w:rFonts w:ascii="Arial Bold" w:hAnsi="Arial Bold" w:cs="Arial"/>
          <w:b/>
          <w:caps/>
          <w:sz w:val="24"/>
          <w:szCs w:val="24"/>
        </w:rPr>
      </w:pPr>
      <w:r w:rsidRPr="00311F7C">
        <w:rPr>
          <w:rFonts w:ascii="Arial Bold" w:hAnsi="Arial Bold" w:cs="Arial"/>
          <w:b/>
          <w:caps/>
          <w:sz w:val="24"/>
          <w:szCs w:val="24"/>
        </w:rPr>
        <w:t xml:space="preserve">Queries </w:t>
      </w:r>
    </w:p>
    <w:p w14:paraId="11DDCF41" w14:textId="1B6BC8CE" w:rsidR="000211E3" w:rsidRPr="0067409F" w:rsidRDefault="000211E3" w:rsidP="38F58531">
      <w:pPr>
        <w:spacing w:before="120" w:after="120" w:line="276" w:lineRule="auto"/>
        <w:rPr>
          <w:rFonts w:ascii="Arial" w:hAnsi="Arial" w:cs="Arial"/>
          <w:sz w:val="24"/>
          <w:szCs w:val="24"/>
        </w:rPr>
      </w:pPr>
      <w:r w:rsidRPr="38F58531">
        <w:rPr>
          <w:rFonts w:ascii="Arial" w:hAnsi="Arial" w:cs="Arial"/>
          <w:sz w:val="24"/>
          <w:szCs w:val="24"/>
        </w:rPr>
        <w:t xml:space="preserve">All queries relating to this tender must be submitted via email </w:t>
      </w:r>
      <w:r w:rsidRPr="38F58531">
        <w:rPr>
          <w:rFonts w:ascii="Arial" w:hAnsi="Arial" w:cs="Arial"/>
          <w:b/>
          <w:bCs/>
          <w:sz w:val="24"/>
          <w:szCs w:val="24"/>
        </w:rPr>
        <w:t xml:space="preserve">by </w:t>
      </w:r>
      <w:r w:rsidR="5E2D3FA0" w:rsidRPr="38F58531">
        <w:rPr>
          <w:rFonts w:ascii="Arial" w:hAnsi="Arial" w:cs="Arial"/>
          <w:b/>
          <w:bCs/>
          <w:sz w:val="24"/>
          <w:szCs w:val="24"/>
        </w:rPr>
        <w:t xml:space="preserve">5pm on </w:t>
      </w:r>
      <w:r w:rsidR="013F3ABE" w:rsidRPr="38F58531">
        <w:rPr>
          <w:rFonts w:ascii="Arial" w:hAnsi="Arial" w:cs="Arial"/>
          <w:b/>
          <w:bCs/>
          <w:sz w:val="24"/>
          <w:szCs w:val="24"/>
        </w:rPr>
        <w:t>11</w:t>
      </w:r>
      <w:r w:rsidRPr="38F58531">
        <w:rPr>
          <w:rFonts w:ascii="Arial" w:hAnsi="Arial" w:cs="Arial"/>
          <w:b/>
          <w:bCs/>
          <w:sz w:val="24"/>
          <w:szCs w:val="24"/>
        </w:rPr>
        <w:t>/</w:t>
      </w:r>
      <w:r w:rsidR="0C295050" w:rsidRPr="38F58531">
        <w:rPr>
          <w:rFonts w:ascii="Arial" w:hAnsi="Arial" w:cs="Arial"/>
          <w:b/>
          <w:bCs/>
          <w:sz w:val="24"/>
          <w:szCs w:val="24"/>
        </w:rPr>
        <w:t>11/2025</w:t>
      </w:r>
      <w:r w:rsidRPr="38F58531">
        <w:rPr>
          <w:rFonts w:ascii="Arial" w:hAnsi="Arial" w:cs="Arial"/>
          <w:b/>
          <w:bCs/>
          <w:sz w:val="24"/>
          <w:szCs w:val="24"/>
        </w:rPr>
        <w:t xml:space="preserve"> </w:t>
      </w:r>
      <w:r w:rsidRPr="38F58531">
        <w:rPr>
          <w:rFonts w:ascii="Arial" w:hAnsi="Arial" w:cs="Arial"/>
          <w:sz w:val="24"/>
          <w:szCs w:val="24"/>
        </w:rPr>
        <w:t xml:space="preserve">to: </w:t>
      </w:r>
    </w:p>
    <w:tbl>
      <w:tblPr>
        <w:tblStyle w:val="TableGrid"/>
        <w:tblW w:w="10060" w:type="dxa"/>
        <w:tblLook w:val="04A0" w:firstRow="1" w:lastRow="0" w:firstColumn="1" w:lastColumn="0" w:noHBand="0" w:noVBand="1"/>
      </w:tblPr>
      <w:tblGrid>
        <w:gridCol w:w="2263"/>
        <w:gridCol w:w="2835"/>
        <w:gridCol w:w="4962"/>
      </w:tblGrid>
      <w:tr w:rsidR="000211E3" w14:paraId="3347B441" w14:textId="77777777" w:rsidTr="38F58531">
        <w:tc>
          <w:tcPr>
            <w:tcW w:w="2263" w:type="dxa"/>
          </w:tcPr>
          <w:p w14:paraId="0564B46D" w14:textId="77777777" w:rsidR="000211E3" w:rsidRDefault="000211E3" w:rsidP="38F58531">
            <w:pPr>
              <w:spacing w:line="276" w:lineRule="auto"/>
              <w:rPr>
                <w:rFonts w:ascii="Arial" w:hAnsi="Arial" w:cs="Arial"/>
                <w:b/>
                <w:bCs/>
                <w:sz w:val="24"/>
                <w:szCs w:val="24"/>
              </w:rPr>
            </w:pPr>
            <w:r w:rsidRPr="38F58531">
              <w:rPr>
                <w:rFonts w:ascii="Arial" w:hAnsi="Arial" w:cs="Arial"/>
                <w:b/>
                <w:bCs/>
                <w:sz w:val="24"/>
                <w:szCs w:val="24"/>
              </w:rPr>
              <w:t xml:space="preserve">Name </w:t>
            </w:r>
          </w:p>
        </w:tc>
        <w:tc>
          <w:tcPr>
            <w:tcW w:w="2835" w:type="dxa"/>
          </w:tcPr>
          <w:p w14:paraId="036A7BD7" w14:textId="77777777" w:rsidR="000211E3" w:rsidRDefault="000211E3" w:rsidP="38F58531">
            <w:pPr>
              <w:spacing w:line="276" w:lineRule="auto"/>
              <w:rPr>
                <w:rFonts w:ascii="Arial" w:hAnsi="Arial" w:cs="Arial"/>
                <w:b/>
                <w:bCs/>
                <w:sz w:val="24"/>
                <w:szCs w:val="24"/>
              </w:rPr>
            </w:pPr>
            <w:r w:rsidRPr="38F58531">
              <w:rPr>
                <w:rFonts w:ascii="Arial" w:hAnsi="Arial" w:cs="Arial"/>
                <w:b/>
                <w:bCs/>
                <w:sz w:val="24"/>
                <w:szCs w:val="24"/>
              </w:rPr>
              <w:t xml:space="preserve">Job title </w:t>
            </w:r>
          </w:p>
        </w:tc>
        <w:tc>
          <w:tcPr>
            <w:tcW w:w="4962" w:type="dxa"/>
          </w:tcPr>
          <w:p w14:paraId="271D8A19" w14:textId="77777777" w:rsidR="000211E3" w:rsidRDefault="000211E3" w:rsidP="38F58531">
            <w:pPr>
              <w:spacing w:line="276" w:lineRule="auto"/>
              <w:rPr>
                <w:rFonts w:ascii="Arial" w:hAnsi="Arial" w:cs="Arial"/>
                <w:b/>
                <w:bCs/>
                <w:sz w:val="24"/>
                <w:szCs w:val="24"/>
              </w:rPr>
            </w:pPr>
            <w:r w:rsidRPr="38F58531">
              <w:rPr>
                <w:rFonts w:ascii="Arial" w:hAnsi="Arial" w:cs="Arial"/>
                <w:b/>
                <w:bCs/>
                <w:sz w:val="24"/>
                <w:szCs w:val="24"/>
              </w:rPr>
              <w:t xml:space="preserve">Contact details </w:t>
            </w:r>
          </w:p>
        </w:tc>
      </w:tr>
      <w:tr w:rsidR="00E25511" w14:paraId="7FADFD87" w14:textId="77777777" w:rsidTr="38F58531">
        <w:tc>
          <w:tcPr>
            <w:tcW w:w="2263" w:type="dxa"/>
          </w:tcPr>
          <w:p w14:paraId="60DAECEA" w14:textId="2EA76D21" w:rsidR="00E25511" w:rsidRPr="0067409F" w:rsidRDefault="048A72C0" w:rsidP="38F58531">
            <w:pPr>
              <w:spacing w:line="276" w:lineRule="auto"/>
              <w:rPr>
                <w:rFonts w:ascii="Arial" w:hAnsi="Arial" w:cs="Arial"/>
                <w:sz w:val="24"/>
                <w:szCs w:val="24"/>
              </w:rPr>
            </w:pPr>
            <w:r w:rsidRPr="38F58531">
              <w:rPr>
                <w:rFonts w:ascii="Arial" w:hAnsi="Arial" w:cs="Arial"/>
                <w:sz w:val="24"/>
                <w:szCs w:val="24"/>
              </w:rPr>
              <w:t xml:space="preserve"> </w:t>
            </w:r>
            <w:r w:rsidR="0DFC5473" w:rsidRPr="38F58531">
              <w:rPr>
                <w:rFonts w:ascii="Arial" w:hAnsi="Arial" w:cs="Arial"/>
                <w:sz w:val="24"/>
                <w:szCs w:val="24"/>
              </w:rPr>
              <w:t>Naomi Morris</w:t>
            </w:r>
          </w:p>
        </w:tc>
        <w:tc>
          <w:tcPr>
            <w:tcW w:w="2835" w:type="dxa"/>
          </w:tcPr>
          <w:p w14:paraId="49BFBBE7" w14:textId="157E7D26" w:rsidR="00E25511" w:rsidRPr="0067409F" w:rsidRDefault="69ABA834" w:rsidP="38F58531">
            <w:pPr>
              <w:spacing w:line="276" w:lineRule="auto"/>
              <w:rPr>
                <w:rFonts w:ascii="Arial" w:hAnsi="Arial" w:cs="Arial"/>
                <w:sz w:val="24"/>
                <w:szCs w:val="24"/>
              </w:rPr>
            </w:pPr>
            <w:r w:rsidRPr="38F58531">
              <w:rPr>
                <w:rFonts w:ascii="Arial" w:hAnsi="Arial" w:cs="Arial"/>
                <w:sz w:val="24"/>
                <w:szCs w:val="24"/>
              </w:rPr>
              <w:t>Executive</w:t>
            </w:r>
            <w:r w:rsidR="0DFC5473" w:rsidRPr="38F58531">
              <w:rPr>
                <w:rFonts w:ascii="Arial" w:hAnsi="Arial" w:cs="Arial"/>
                <w:sz w:val="24"/>
                <w:szCs w:val="24"/>
              </w:rPr>
              <w:t xml:space="preserve"> Assistant</w:t>
            </w:r>
          </w:p>
        </w:tc>
        <w:tc>
          <w:tcPr>
            <w:tcW w:w="4962" w:type="dxa"/>
          </w:tcPr>
          <w:p w14:paraId="5B986029" w14:textId="0AA537E6" w:rsidR="00E25511" w:rsidRPr="0067409F" w:rsidRDefault="0DFC5473" w:rsidP="38F58531">
            <w:pPr>
              <w:spacing w:line="276" w:lineRule="auto"/>
              <w:rPr>
                <w:rFonts w:ascii="Arial" w:hAnsi="Arial" w:cs="Arial"/>
                <w:sz w:val="24"/>
                <w:szCs w:val="24"/>
              </w:rPr>
            </w:pPr>
            <w:hyperlink r:id="rId11">
              <w:r w:rsidRPr="38F58531">
                <w:rPr>
                  <w:rStyle w:val="Hyperlink"/>
                  <w:rFonts w:ascii="Arial" w:hAnsi="Arial" w:cs="Arial"/>
                  <w:sz w:val="24"/>
                  <w:szCs w:val="24"/>
                </w:rPr>
                <w:t>Naomi.morris@eastkent.ac.uk</w:t>
              </w:r>
            </w:hyperlink>
          </w:p>
        </w:tc>
      </w:tr>
      <w:tr w:rsidR="000211E3" w14:paraId="39E4F8BB" w14:textId="77777777" w:rsidTr="38F58531">
        <w:tc>
          <w:tcPr>
            <w:tcW w:w="2263" w:type="dxa"/>
          </w:tcPr>
          <w:p w14:paraId="50E40ED1" w14:textId="77777777" w:rsidR="000211E3" w:rsidRPr="0067409F" w:rsidRDefault="000211E3" w:rsidP="00BF4267">
            <w:pPr>
              <w:spacing w:line="276" w:lineRule="auto"/>
              <w:rPr>
                <w:rFonts w:ascii="Arial" w:hAnsi="Arial" w:cs="Arial"/>
                <w:bCs/>
                <w:sz w:val="24"/>
                <w:szCs w:val="24"/>
              </w:rPr>
            </w:pPr>
            <w:r>
              <w:rPr>
                <w:rFonts w:ascii="Arial" w:hAnsi="Arial" w:cs="Arial"/>
                <w:bCs/>
                <w:sz w:val="24"/>
                <w:szCs w:val="24"/>
              </w:rPr>
              <w:t xml:space="preserve"> </w:t>
            </w:r>
          </w:p>
        </w:tc>
        <w:tc>
          <w:tcPr>
            <w:tcW w:w="2835" w:type="dxa"/>
          </w:tcPr>
          <w:p w14:paraId="58193B9F" w14:textId="77777777" w:rsidR="000211E3" w:rsidRPr="0067409F" w:rsidRDefault="000211E3" w:rsidP="00BF4267">
            <w:pPr>
              <w:spacing w:line="276" w:lineRule="auto"/>
              <w:rPr>
                <w:rFonts w:ascii="Arial" w:hAnsi="Arial" w:cs="Arial"/>
                <w:bCs/>
                <w:sz w:val="24"/>
                <w:szCs w:val="24"/>
              </w:rPr>
            </w:pPr>
            <w:r>
              <w:rPr>
                <w:rFonts w:ascii="Arial" w:hAnsi="Arial" w:cs="Arial"/>
                <w:bCs/>
                <w:sz w:val="24"/>
                <w:szCs w:val="24"/>
              </w:rPr>
              <w:t xml:space="preserve"> </w:t>
            </w:r>
          </w:p>
        </w:tc>
        <w:tc>
          <w:tcPr>
            <w:tcW w:w="4962" w:type="dxa"/>
          </w:tcPr>
          <w:p w14:paraId="5B11187A" w14:textId="1AA2B273" w:rsidR="000211E3" w:rsidRPr="0067409F" w:rsidRDefault="000211E3" w:rsidP="00BF4267">
            <w:pPr>
              <w:spacing w:line="276" w:lineRule="auto"/>
              <w:rPr>
                <w:rFonts w:ascii="Arial" w:hAnsi="Arial" w:cs="Arial"/>
                <w:bCs/>
                <w:sz w:val="24"/>
                <w:szCs w:val="24"/>
              </w:rPr>
            </w:pPr>
          </w:p>
        </w:tc>
      </w:tr>
    </w:tbl>
    <w:p w14:paraId="2026F3CE" w14:textId="77777777" w:rsidR="000211E3" w:rsidRPr="00AD7C21" w:rsidRDefault="000211E3" w:rsidP="0014436E">
      <w:pPr>
        <w:spacing w:before="120" w:after="120" w:line="276" w:lineRule="auto"/>
        <w:ind w:right="-143"/>
        <w:jc w:val="both"/>
        <w:rPr>
          <w:rFonts w:ascii="Arial" w:hAnsi="Arial" w:cs="Arial"/>
          <w:sz w:val="24"/>
          <w:szCs w:val="24"/>
        </w:rPr>
      </w:pPr>
      <w:r>
        <w:rPr>
          <w:rFonts w:ascii="Arial" w:hAnsi="Arial" w:cs="Arial"/>
          <w:sz w:val="24"/>
          <w:szCs w:val="24"/>
        </w:rPr>
        <w:t>Tenderers should note that queries can only be submitted via email and that telephone queries will not be accepted. R</w:t>
      </w:r>
      <w:r w:rsidRPr="00AD7C21">
        <w:rPr>
          <w:rFonts w:ascii="Arial" w:hAnsi="Arial" w:cs="Arial"/>
          <w:sz w:val="24"/>
          <w:szCs w:val="24"/>
        </w:rPr>
        <w:t>esponses to any queries or clarification requests may be circulated to all tenderers.</w:t>
      </w:r>
    </w:p>
    <w:p w14:paraId="1163DF75" w14:textId="77777777" w:rsidR="000211E3" w:rsidRPr="00AD7C21" w:rsidRDefault="000211E3" w:rsidP="0014436E">
      <w:pPr>
        <w:spacing w:before="120" w:after="120" w:line="276" w:lineRule="auto"/>
        <w:ind w:right="-143"/>
        <w:jc w:val="both"/>
        <w:rPr>
          <w:rFonts w:ascii="Arial" w:hAnsi="Arial" w:cs="Arial"/>
          <w:sz w:val="24"/>
          <w:szCs w:val="24"/>
        </w:rPr>
      </w:pPr>
      <w:r w:rsidRPr="00AD7C21">
        <w:rPr>
          <w:rFonts w:ascii="Arial" w:hAnsi="Arial" w:cs="Arial"/>
          <w:color w:val="000000" w:themeColor="text1"/>
          <w:sz w:val="24"/>
          <w:szCs w:val="24"/>
        </w:rPr>
        <w:t>E</w:t>
      </w:r>
      <w:r>
        <w:rPr>
          <w:rFonts w:ascii="Arial" w:hAnsi="Arial" w:cs="Arial"/>
          <w:color w:val="000000" w:themeColor="text1"/>
          <w:sz w:val="24"/>
          <w:szCs w:val="24"/>
        </w:rPr>
        <w:t xml:space="preserve">KC </w:t>
      </w:r>
      <w:r w:rsidRPr="00AD7C21">
        <w:rPr>
          <w:rFonts w:ascii="Arial" w:hAnsi="Arial" w:cs="Arial"/>
          <w:color w:val="000000" w:themeColor="text1"/>
          <w:sz w:val="24"/>
          <w:szCs w:val="24"/>
        </w:rPr>
        <w:t xml:space="preserve">Group </w:t>
      </w:r>
      <w:r w:rsidRPr="00AD7C21">
        <w:rPr>
          <w:rFonts w:ascii="Arial" w:hAnsi="Arial" w:cs="Arial"/>
          <w:sz w:val="24"/>
          <w:szCs w:val="24"/>
        </w:rPr>
        <w:t>reserves the right to issue supplementary documentation at any time during the tender process to clarify any issue or amend any aspect of the ITT.</w:t>
      </w:r>
    </w:p>
    <w:p w14:paraId="3F805921" w14:textId="77777777" w:rsidR="000211E3" w:rsidRPr="00AD7C21" w:rsidRDefault="000211E3" w:rsidP="0014436E">
      <w:pPr>
        <w:spacing w:before="120" w:after="120" w:line="276" w:lineRule="auto"/>
        <w:ind w:right="-143"/>
        <w:jc w:val="both"/>
        <w:rPr>
          <w:rFonts w:ascii="Arial" w:hAnsi="Arial" w:cs="Arial"/>
          <w:sz w:val="24"/>
          <w:szCs w:val="24"/>
        </w:rPr>
      </w:pPr>
    </w:p>
    <w:p w14:paraId="39E827B9" w14:textId="77777777" w:rsidR="000211E3" w:rsidRPr="00311F7C" w:rsidRDefault="000211E3" w:rsidP="0014436E">
      <w:pPr>
        <w:pStyle w:val="ListParagraph"/>
        <w:numPr>
          <w:ilvl w:val="0"/>
          <w:numId w:val="3"/>
        </w:numPr>
        <w:spacing w:before="120" w:after="120" w:line="276" w:lineRule="auto"/>
        <w:ind w:right="-143"/>
        <w:jc w:val="both"/>
        <w:rPr>
          <w:rFonts w:ascii="Arial Bold" w:hAnsi="Arial Bold" w:cs="Arial"/>
          <w:b/>
          <w:caps/>
          <w:sz w:val="24"/>
          <w:szCs w:val="24"/>
        </w:rPr>
      </w:pPr>
      <w:r w:rsidRPr="00311F7C">
        <w:rPr>
          <w:rFonts w:ascii="Arial Bold" w:hAnsi="Arial Bold" w:cs="Arial"/>
          <w:b/>
          <w:caps/>
          <w:sz w:val="24"/>
          <w:szCs w:val="24"/>
        </w:rPr>
        <w:t xml:space="preserve">Tender submission  </w:t>
      </w:r>
    </w:p>
    <w:p w14:paraId="1A48AACB" w14:textId="77777777" w:rsidR="000211E3" w:rsidRDefault="000211E3" w:rsidP="0014436E">
      <w:pPr>
        <w:pStyle w:val="ListParagraph"/>
        <w:numPr>
          <w:ilvl w:val="0"/>
          <w:numId w:val="4"/>
        </w:numPr>
        <w:spacing w:before="120" w:after="120" w:line="276" w:lineRule="auto"/>
        <w:ind w:right="-143"/>
        <w:jc w:val="both"/>
        <w:rPr>
          <w:rFonts w:ascii="Arial" w:hAnsi="Arial" w:cs="Arial"/>
          <w:sz w:val="24"/>
          <w:szCs w:val="24"/>
        </w:rPr>
      </w:pPr>
      <w:r w:rsidRPr="0067409F">
        <w:rPr>
          <w:rFonts w:ascii="Arial" w:hAnsi="Arial" w:cs="Arial"/>
          <w:sz w:val="24"/>
          <w:szCs w:val="24"/>
        </w:rPr>
        <w:t xml:space="preserve">When submitting the tender response, please ensure that all </w:t>
      </w:r>
      <w:r>
        <w:rPr>
          <w:rFonts w:ascii="Arial" w:hAnsi="Arial" w:cs="Arial"/>
          <w:sz w:val="24"/>
          <w:szCs w:val="24"/>
        </w:rPr>
        <w:t xml:space="preserve">documentation is completed </w:t>
      </w:r>
      <w:r w:rsidRPr="0067409F">
        <w:rPr>
          <w:rFonts w:ascii="Arial" w:hAnsi="Arial" w:cs="Arial"/>
          <w:sz w:val="24"/>
          <w:szCs w:val="24"/>
        </w:rPr>
        <w:t>in full, and in the format requested</w:t>
      </w:r>
      <w:r>
        <w:rPr>
          <w:rFonts w:ascii="Arial" w:hAnsi="Arial" w:cs="Arial"/>
          <w:sz w:val="24"/>
          <w:szCs w:val="24"/>
        </w:rPr>
        <w:t xml:space="preserve"> as per the checklist at section 8. </w:t>
      </w:r>
      <w:r w:rsidRPr="0067409F">
        <w:rPr>
          <w:rFonts w:ascii="Arial" w:hAnsi="Arial" w:cs="Arial"/>
          <w:sz w:val="24"/>
          <w:szCs w:val="24"/>
        </w:rPr>
        <w:t xml:space="preserve">Failure to do so </w:t>
      </w:r>
      <w:r>
        <w:rPr>
          <w:rFonts w:ascii="Arial" w:hAnsi="Arial" w:cs="Arial"/>
          <w:sz w:val="24"/>
          <w:szCs w:val="24"/>
        </w:rPr>
        <w:t>will</w:t>
      </w:r>
      <w:r w:rsidRPr="0067409F">
        <w:rPr>
          <w:rFonts w:ascii="Arial" w:hAnsi="Arial" w:cs="Arial"/>
          <w:sz w:val="24"/>
          <w:szCs w:val="24"/>
        </w:rPr>
        <w:t xml:space="preserve"> result in your submission being disqualified.  If the question does not apply to you, please state clearly “N/A”.</w:t>
      </w:r>
    </w:p>
    <w:p w14:paraId="70CCE544" w14:textId="77777777" w:rsidR="000211E3" w:rsidRPr="0067409F" w:rsidRDefault="000211E3" w:rsidP="0014436E">
      <w:pPr>
        <w:pStyle w:val="ListParagraph"/>
        <w:spacing w:before="120" w:after="120" w:line="276" w:lineRule="auto"/>
        <w:ind w:left="360" w:right="-143"/>
        <w:jc w:val="both"/>
        <w:rPr>
          <w:rFonts w:ascii="Arial" w:hAnsi="Arial" w:cs="Arial"/>
          <w:sz w:val="24"/>
          <w:szCs w:val="24"/>
        </w:rPr>
      </w:pPr>
    </w:p>
    <w:p w14:paraId="67CC774D" w14:textId="74277525" w:rsidR="00453753" w:rsidRPr="008671A9" w:rsidRDefault="000211E3" w:rsidP="0014436E">
      <w:pPr>
        <w:pStyle w:val="ListParagraph"/>
        <w:numPr>
          <w:ilvl w:val="0"/>
          <w:numId w:val="4"/>
        </w:numPr>
        <w:spacing w:before="120" w:after="120" w:line="276" w:lineRule="auto"/>
        <w:ind w:right="-143"/>
        <w:jc w:val="both"/>
        <w:rPr>
          <w:rFonts w:ascii="Arial" w:hAnsi="Arial" w:cs="Arial"/>
          <w:sz w:val="24"/>
          <w:szCs w:val="24"/>
        </w:rPr>
      </w:pPr>
      <w:r w:rsidRPr="38F58531">
        <w:rPr>
          <w:rFonts w:ascii="Arial" w:hAnsi="Arial" w:cs="Arial"/>
          <w:sz w:val="24"/>
          <w:szCs w:val="24"/>
        </w:rPr>
        <w:t xml:space="preserve">Tenders must be returned via email to </w:t>
      </w:r>
      <w:hyperlink r:id="rId12">
        <w:r w:rsidR="62C8A014" w:rsidRPr="38F58531">
          <w:rPr>
            <w:rStyle w:val="Hyperlink"/>
            <w:rFonts w:ascii="Arial" w:hAnsi="Arial" w:cs="Arial"/>
            <w:sz w:val="24"/>
            <w:szCs w:val="24"/>
          </w:rPr>
          <w:t>tenders.corporate.services@ekcgroup.ac.uk</w:t>
        </w:r>
      </w:hyperlink>
      <w:r w:rsidRPr="38F58531">
        <w:rPr>
          <w:rFonts w:ascii="Arial" w:hAnsi="Arial" w:cs="Arial"/>
          <w:sz w:val="24"/>
          <w:szCs w:val="24"/>
        </w:rPr>
        <w:t xml:space="preserve"> on </w:t>
      </w:r>
      <w:r w:rsidR="443EED71" w:rsidRPr="38F58531">
        <w:rPr>
          <w:rFonts w:ascii="Arial" w:hAnsi="Arial" w:cs="Arial"/>
          <w:sz w:val="24"/>
          <w:szCs w:val="24"/>
        </w:rPr>
        <w:t>2</w:t>
      </w:r>
      <w:r w:rsidR="39064859" w:rsidRPr="38F58531">
        <w:rPr>
          <w:rFonts w:ascii="Arial" w:hAnsi="Arial" w:cs="Arial"/>
          <w:sz w:val="24"/>
          <w:szCs w:val="24"/>
        </w:rPr>
        <w:t>4</w:t>
      </w:r>
      <w:r w:rsidRPr="38F58531">
        <w:rPr>
          <w:rFonts w:ascii="Arial" w:hAnsi="Arial" w:cs="Arial"/>
          <w:sz w:val="24"/>
          <w:szCs w:val="24"/>
        </w:rPr>
        <w:t>/</w:t>
      </w:r>
      <w:r w:rsidR="443EED71" w:rsidRPr="38F58531">
        <w:rPr>
          <w:rFonts w:ascii="Arial" w:hAnsi="Arial" w:cs="Arial"/>
          <w:sz w:val="24"/>
          <w:szCs w:val="24"/>
        </w:rPr>
        <w:t>11</w:t>
      </w:r>
      <w:r w:rsidRPr="38F58531">
        <w:rPr>
          <w:rFonts w:ascii="Arial" w:hAnsi="Arial" w:cs="Arial"/>
          <w:sz w:val="24"/>
          <w:szCs w:val="24"/>
        </w:rPr>
        <w:t>/</w:t>
      </w:r>
      <w:r w:rsidR="443EED71" w:rsidRPr="38F58531">
        <w:rPr>
          <w:rFonts w:ascii="Arial" w:hAnsi="Arial" w:cs="Arial"/>
          <w:sz w:val="24"/>
          <w:szCs w:val="24"/>
        </w:rPr>
        <w:t>2025</w:t>
      </w:r>
      <w:r w:rsidRPr="38F58531">
        <w:rPr>
          <w:rFonts w:ascii="Arial" w:hAnsi="Arial" w:cs="Arial"/>
          <w:sz w:val="24"/>
          <w:szCs w:val="24"/>
        </w:rPr>
        <w:t xml:space="preserve"> before </w:t>
      </w:r>
      <w:r w:rsidR="7A4CA35F" w:rsidRPr="38F58531">
        <w:rPr>
          <w:rFonts w:ascii="Arial" w:hAnsi="Arial" w:cs="Arial"/>
          <w:sz w:val="24"/>
          <w:szCs w:val="24"/>
        </w:rPr>
        <w:t>5pm</w:t>
      </w:r>
      <w:r w:rsidRPr="38F58531">
        <w:rPr>
          <w:rFonts w:ascii="Arial" w:hAnsi="Arial" w:cs="Arial"/>
          <w:sz w:val="24"/>
          <w:szCs w:val="24"/>
        </w:rPr>
        <w:t>. Suppliers may return their tenders before this date but should do so via a passworded One Drive link. The password should then be provided</w:t>
      </w:r>
      <w:r w:rsidR="00D156C9">
        <w:rPr>
          <w:rFonts w:ascii="Arial" w:hAnsi="Arial" w:cs="Arial"/>
          <w:sz w:val="24"/>
          <w:szCs w:val="24"/>
        </w:rPr>
        <w:t xml:space="preserve"> after 5pm on </w:t>
      </w:r>
      <w:r w:rsidRPr="38F58531">
        <w:rPr>
          <w:rFonts w:ascii="Arial" w:hAnsi="Arial" w:cs="Arial"/>
          <w:sz w:val="24"/>
          <w:szCs w:val="24"/>
        </w:rPr>
        <w:t xml:space="preserve"> </w:t>
      </w:r>
      <w:r w:rsidR="2662A08B" w:rsidRPr="38F58531">
        <w:rPr>
          <w:rFonts w:ascii="Arial" w:hAnsi="Arial" w:cs="Arial"/>
          <w:sz w:val="24"/>
          <w:szCs w:val="24"/>
        </w:rPr>
        <w:t>2</w:t>
      </w:r>
      <w:r w:rsidR="00F16712">
        <w:rPr>
          <w:rFonts w:ascii="Arial" w:hAnsi="Arial" w:cs="Arial"/>
          <w:sz w:val="24"/>
          <w:szCs w:val="24"/>
        </w:rPr>
        <w:t>4</w:t>
      </w:r>
      <w:r w:rsidRPr="38F58531">
        <w:rPr>
          <w:rFonts w:ascii="Arial" w:hAnsi="Arial" w:cs="Arial"/>
          <w:sz w:val="24"/>
          <w:szCs w:val="24"/>
        </w:rPr>
        <w:t>/</w:t>
      </w:r>
      <w:r w:rsidR="2662A08B" w:rsidRPr="38F58531">
        <w:rPr>
          <w:rFonts w:ascii="Arial" w:hAnsi="Arial" w:cs="Arial"/>
          <w:sz w:val="24"/>
          <w:szCs w:val="24"/>
        </w:rPr>
        <w:t>11</w:t>
      </w:r>
      <w:r w:rsidRPr="38F58531">
        <w:rPr>
          <w:rFonts w:ascii="Arial" w:hAnsi="Arial" w:cs="Arial"/>
          <w:sz w:val="24"/>
          <w:szCs w:val="24"/>
        </w:rPr>
        <w:t>/</w:t>
      </w:r>
      <w:r w:rsidR="2662A08B" w:rsidRPr="38F58531">
        <w:rPr>
          <w:rFonts w:ascii="Arial" w:hAnsi="Arial" w:cs="Arial"/>
          <w:sz w:val="24"/>
          <w:szCs w:val="24"/>
        </w:rPr>
        <w:t>2025</w:t>
      </w:r>
      <w:r w:rsidRPr="38F58531">
        <w:rPr>
          <w:rFonts w:ascii="Arial" w:hAnsi="Arial" w:cs="Arial"/>
          <w:sz w:val="24"/>
          <w:szCs w:val="24"/>
        </w:rPr>
        <w:t xml:space="preserve"> via email to </w:t>
      </w:r>
      <w:hyperlink r:id="rId13">
        <w:r w:rsidR="2662A08B" w:rsidRPr="38F58531">
          <w:rPr>
            <w:rStyle w:val="Hyperlink"/>
            <w:rFonts w:ascii="Arial" w:hAnsi="Arial" w:cs="Arial"/>
            <w:sz w:val="24"/>
            <w:szCs w:val="24"/>
          </w:rPr>
          <w:t>tenders.corporate.services@ekcgroup.ac.uk</w:t>
        </w:r>
      </w:hyperlink>
    </w:p>
    <w:p w14:paraId="2A09C600" w14:textId="77777777" w:rsidR="00453753" w:rsidRPr="00453753" w:rsidRDefault="00453753" w:rsidP="00453753">
      <w:pPr>
        <w:pStyle w:val="ListParagraph"/>
        <w:rPr>
          <w:rFonts w:ascii="Arial" w:hAnsi="Arial" w:cs="Arial"/>
          <w:bCs/>
          <w:sz w:val="24"/>
          <w:szCs w:val="24"/>
        </w:rPr>
      </w:pPr>
    </w:p>
    <w:p w14:paraId="1A3614BE" w14:textId="54915DE8" w:rsidR="000211E3" w:rsidRPr="00453753" w:rsidRDefault="000211E3" w:rsidP="00453753">
      <w:pPr>
        <w:pStyle w:val="ListParagraph"/>
        <w:spacing w:before="120" w:after="120" w:line="276" w:lineRule="auto"/>
        <w:ind w:left="360" w:right="-143"/>
        <w:jc w:val="both"/>
        <w:rPr>
          <w:rFonts w:ascii="Arial" w:hAnsi="Arial" w:cs="Arial"/>
          <w:sz w:val="24"/>
          <w:szCs w:val="24"/>
        </w:rPr>
      </w:pPr>
      <w:r w:rsidRPr="00453753">
        <w:rPr>
          <w:rFonts w:ascii="Arial" w:hAnsi="Arial" w:cs="Arial"/>
          <w:bCs/>
          <w:sz w:val="24"/>
          <w:szCs w:val="24"/>
        </w:rPr>
        <w:t xml:space="preserve">Late tender bids will not be considered.  </w:t>
      </w:r>
    </w:p>
    <w:p w14:paraId="27C66B08" w14:textId="77777777" w:rsidR="000211E3" w:rsidRPr="00D02344" w:rsidRDefault="000211E3" w:rsidP="0014436E">
      <w:pPr>
        <w:pStyle w:val="ListParagraph"/>
        <w:spacing w:before="120" w:after="120" w:line="276" w:lineRule="auto"/>
        <w:ind w:right="-143"/>
        <w:jc w:val="both"/>
        <w:rPr>
          <w:rFonts w:ascii="Arial" w:hAnsi="Arial" w:cs="Arial"/>
          <w:sz w:val="24"/>
          <w:szCs w:val="24"/>
        </w:rPr>
      </w:pPr>
    </w:p>
    <w:p w14:paraId="0204D99E" w14:textId="77777777" w:rsidR="000211E3" w:rsidRDefault="000211E3" w:rsidP="0014436E">
      <w:pPr>
        <w:pStyle w:val="ListParagraph"/>
        <w:numPr>
          <w:ilvl w:val="0"/>
          <w:numId w:val="4"/>
        </w:numPr>
        <w:spacing w:before="120" w:after="120" w:line="276" w:lineRule="auto"/>
        <w:ind w:right="-143"/>
        <w:jc w:val="both"/>
        <w:rPr>
          <w:rFonts w:ascii="Arial" w:hAnsi="Arial" w:cs="Arial"/>
          <w:sz w:val="24"/>
          <w:szCs w:val="24"/>
        </w:rPr>
      </w:pPr>
      <w:r w:rsidRPr="00D02344">
        <w:rPr>
          <w:rFonts w:ascii="Arial" w:hAnsi="Arial" w:cs="Arial"/>
          <w:sz w:val="24"/>
          <w:szCs w:val="24"/>
        </w:rPr>
        <w:t>EKC Group reserves the right, both prior to and after the award of the tender, to inspect the validity of all information given, to substantiate the information detailed by a supplier.</w:t>
      </w:r>
    </w:p>
    <w:p w14:paraId="0F1D2F5C" w14:textId="77777777" w:rsidR="000211E3" w:rsidRPr="00D02344" w:rsidRDefault="000211E3" w:rsidP="0014436E">
      <w:pPr>
        <w:pStyle w:val="ListParagraph"/>
        <w:spacing w:before="120" w:after="120" w:line="276" w:lineRule="auto"/>
        <w:ind w:right="-143"/>
        <w:jc w:val="both"/>
        <w:rPr>
          <w:rFonts w:ascii="Arial" w:hAnsi="Arial" w:cs="Arial"/>
          <w:sz w:val="24"/>
          <w:szCs w:val="24"/>
        </w:rPr>
      </w:pPr>
    </w:p>
    <w:p w14:paraId="6DAE8F4C" w14:textId="77777777" w:rsidR="000211E3" w:rsidRDefault="000211E3" w:rsidP="0014436E">
      <w:pPr>
        <w:pStyle w:val="ListParagraph"/>
        <w:numPr>
          <w:ilvl w:val="0"/>
          <w:numId w:val="4"/>
        </w:numPr>
        <w:spacing w:before="120" w:after="120" w:line="276" w:lineRule="auto"/>
        <w:ind w:right="-143"/>
        <w:jc w:val="both"/>
        <w:rPr>
          <w:rFonts w:ascii="Arial" w:hAnsi="Arial" w:cs="Arial"/>
          <w:sz w:val="24"/>
          <w:szCs w:val="24"/>
        </w:rPr>
      </w:pPr>
      <w:r w:rsidRPr="0067409F">
        <w:rPr>
          <w:rFonts w:ascii="Arial" w:hAnsi="Arial" w:cs="Arial"/>
          <w:sz w:val="24"/>
          <w:szCs w:val="24"/>
        </w:rPr>
        <w:t xml:space="preserve">Tenders will be assessed in strict accordance with the award criteria stated </w:t>
      </w:r>
      <w:r>
        <w:rPr>
          <w:rFonts w:ascii="Arial" w:hAnsi="Arial" w:cs="Arial"/>
          <w:sz w:val="24"/>
          <w:szCs w:val="24"/>
        </w:rPr>
        <w:t>in section 7.</w:t>
      </w:r>
      <w:r w:rsidRPr="0067409F">
        <w:rPr>
          <w:rFonts w:ascii="Arial" w:hAnsi="Arial" w:cs="Arial"/>
          <w:sz w:val="24"/>
          <w:szCs w:val="24"/>
        </w:rPr>
        <w:t xml:space="preserve">  Tenders must be valid for acceptance for a minimum of 90 days from the tender closing date.</w:t>
      </w:r>
    </w:p>
    <w:p w14:paraId="5CBC5443" w14:textId="77777777" w:rsidR="000211E3" w:rsidRPr="00D02344" w:rsidRDefault="000211E3" w:rsidP="0014436E">
      <w:pPr>
        <w:pStyle w:val="ListParagraph"/>
        <w:spacing w:before="120" w:after="120" w:line="276" w:lineRule="auto"/>
        <w:ind w:right="-143"/>
        <w:jc w:val="both"/>
        <w:rPr>
          <w:rFonts w:ascii="Arial" w:hAnsi="Arial" w:cs="Arial"/>
          <w:sz w:val="24"/>
          <w:szCs w:val="24"/>
        </w:rPr>
      </w:pPr>
    </w:p>
    <w:p w14:paraId="3FF97FB5" w14:textId="77777777" w:rsidR="000211E3" w:rsidRPr="003F16EA" w:rsidRDefault="000211E3" w:rsidP="0014436E">
      <w:pPr>
        <w:pStyle w:val="ListParagraph"/>
        <w:numPr>
          <w:ilvl w:val="0"/>
          <w:numId w:val="4"/>
        </w:numPr>
        <w:spacing w:before="120" w:after="120" w:line="276" w:lineRule="auto"/>
        <w:ind w:right="-143"/>
        <w:jc w:val="both"/>
        <w:rPr>
          <w:rFonts w:ascii="Arial" w:hAnsi="Arial" w:cs="Arial"/>
          <w:sz w:val="24"/>
          <w:szCs w:val="24"/>
        </w:rPr>
      </w:pPr>
      <w:r>
        <w:rPr>
          <w:rFonts w:ascii="Arial" w:eastAsia="Times New Roman" w:hAnsi="Arial" w:cs="Arial"/>
          <w:sz w:val="24"/>
          <w:szCs w:val="24"/>
          <w:lang w:eastAsia="en-GB"/>
        </w:rPr>
        <w:t xml:space="preserve">EKC Group </w:t>
      </w:r>
      <w:r w:rsidRPr="0067409F">
        <w:rPr>
          <w:rFonts w:ascii="Arial" w:eastAsia="Times New Roman" w:hAnsi="Arial" w:cs="Arial"/>
          <w:sz w:val="24"/>
          <w:szCs w:val="24"/>
          <w:lang w:eastAsia="en-GB"/>
        </w:rPr>
        <w:t>reserves the right to cancel the tender process at any point. The institution is not liable for any costs resulting from any cancellation of this tender process nor for any other costs incurred by those tendering for this Contract.</w:t>
      </w:r>
    </w:p>
    <w:p w14:paraId="543620C7" w14:textId="77777777" w:rsidR="003F16EA" w:rsidRPr="003F16EA" w:rsidRDefault="003F16EA" w:rsidP="003F16EA">
      <w:pPr>
        <w:spacing w:before="120" w:after="120" w:line="276" w:lineRule="auto"/>
        <w:ind w:right="-143"/>
        <w:jc w:val="both"/>
        <w:rPr>
          <w:rFonts w:ascii="Arial" w:hAnsi="Arial" w:cs="Arial"/>
          <w:sz w:val="24"/>
          <w:szCs w:val="24"/>
        </w:rPr>
      </w:pPr>
    </w:p>
    <w:p w14:paraId="154130AA" w14:textId="77777777" w:rsidR="000211E3" w:rsidRPr="00D87A14" w:rsidRDefault="000211E3" w:rsidP="0014436E">
      <w:pPr>
        <w:pStyle w:val="ListParagraph"/>
        <w:numPr>
          <w:ilvl w:val="1"/>
          <w:numId w:val="3"/>
        </w:numPr>
        <w:spacing w:before="120" w:after="120" w:line="276" w:lineRule="auto"/>
        <w:ind w:right="-143"/>
        <w:jc w:val="both"/>
        <w:rPr>
          <w:rFonts w:ascii="Arial" w:hAnsi="Arial" w:cs="Arial"/>
          <w:b/>
          <w:bCs/>
          <w:sz w:val="24"/>
          <w:szCs w:val="24"/>
        </w:rPr>
      </w:pPr>
      <w:r w:rsidRPr="00D87A14">
        <w:rPr>
          <w:rFonts w:ascii="Arial" w:hAnsi="Arial" w:cs="Arial"/>
          <w:b/>
          <w:bCs/>
          <w:sz w:val="24"/>
          <w:szCs w:val="24"/>
        </w:rPr>
        <w:t xml:space="preserve">Conditions of Tender </w:t>
      </w:r>
    </w:p>
    <w:p w14:paraId="00F4942C" w14:textId="77777777" w:rsidR="000211E3" w:rsidRDefault="000211E3" w:rsidP="0014436E">
      <w:pPr>
        <w:pStyle w:val="BodyTextIndent"/>
        <w:numPr>
          <w:ilvl w:val="0"/>
          <w:numId w:val="7"/>
        </w:numPr>
        <w:spacing w:line="276" w:lineRule="auto"/>
        <w:ind w:right="-143"/>
        <w:outlineLvl w:val="7"/>
        <w:rPr>
          <w:sz w:val="24"/>
          <w:szCs w:val="24"/>
        </w:rPr>
      </w:pPr>
      <w:r>
        <w:rPr>
          <w:w w:val="102"/>
          <w:sz w:val="24"/>
          <w:szCs w:val="24"/>
        </w:rPr>
        <w:t>Every Tender received by the Group shall be deemed to be subject to the Framework’s c</w:t>
      </w:r>
      <w:r>
        <w:rPr>
          <w:sz w:val="24"/>
          <w:szCs w:val="24"/>
        </w:rPr>
        <w:t xml:space="preserve">onditions defined in the Terms and Conditions.   </w:t>
      </w:r>
    </w:p>
    <w:p w14:paraId="41E5081E" w14:textId="77777777" w:rsidR="000211E3" w:rsidRDefault="000211E3" w:rsidP="0014436E">
      <w:pPr>
        <w:pStyle w:val="BodyTextIndent"/>
        <w:numPr>
          <w:ilvl w:val="0"/>
          <w:numId w:val="7"/>
        </w:numPr>
        <w:spacing w:line="276" w:lineRule="auto"/>
        <w:ind w:right="-143"/>
        <w:outlineLvl w:val="7"/>
        <w:rPr>
          <w:spacing w:val="-1"/>
          <w:sz w:val="24"/>
          <w:szCs w:val="24"/>
        </w:rPr>
      </w:pPr>
      <w:r>
        <w:rPr>
          <w:sz w:val="24"/>
          <w:szCs w:val="24"/>
        </w:rPr>
        <w:t xml:space="preserve">Tenderers must obtain for themselves, at their own responsibility and </w:t>
      </w:r>
      <w:r>
        <w:rPr>
          <w:spacing w:val="-1"/>
          <w:sz w:val="24"/>
          <w:szCs w:val="24"/>
        </w:rPr>
        <w:t xml:space="preserve">expense, all information necessary for the preparation of Tenders. </w:t>
      </w:r>
    </w:p>
    <w:p w14:paraId="0A754038" w14:textId="77777777" w:rsidR="000211E3" w:rsidRDefault="000211E3" w:rsidP="0014436E">
      <w:pPr>
        <w:pStyle w:val="BodyTextIndent"/>
        <w:numPr>
          <w:ilvl w:val="0"/>
          <w:numId w:val="7"/>
        </w:numPr>
        <w:spacing w:line="276" w:lineRule="auto"/>
        <w:ind w:right="-143"/>
        <w:outlineLvl w:val="7"/>
        <w:rPr>
          <w:w w:val="102"/>
          <w:sz w:val="24"/>
          <w:szCs w:val="24"/>
        </w:rPr>
      </w:pPr>
      <w:r>
        <w:rPr>
          <w:sz w:val="24"/>
          <w:szCs w:val="24"/>
        </w:rPr>
        <w:t xml:space="preserve">Information supplied to Tenderers by the Group’s officers is only for general guidance in the preparation of the Tender.  Tenderers must satisfy themselves by their own investigations with regard to the accuracy of any such information and no responsibility is accepted by </w:t>
      </w:r>
      <w:r>
        <w:rPr>
          <w:w w:val="101"/>
          <w:sz w:val="24"/>
          <w:szCs w:val="24"/>
        </w:rPr>
        <w:t xml:space="preserve">the Group for any loss or damage of whatever kind and howsoever </w:t>
      </w:r>
      <w:r>
        <w:rPr>
          <w:w w:val="102"/>
          <w:sz w:val="24"/>
          <w:szCs w:val="24"/>
        </w:rPr>
        <w:t xml:space="preserve">caused arising from the use by Tenderers of such information. </w:t>
      </w:r>
    </w:p>
    <w:p w14:paraId="4F2D50B3" w14:textId="77777777" w:rsidR="000211E3" w:rsidRDefault="000211E3" w:rsidP="0014436E">
      <w:pPr>
        <w:pStyle w:val="BodyTextIndent"/>
        <w:numPr>
          <w:ilvl w:val="0"/>
          <w:numId w:val="7"/>
        </w:numPr>
        <w:spacing w:line="276" w:lineRule="auto"/>
        <w:ind w:right="-143"/>
        <w:outlineLvl w:val="7"/>
        <w:rPr>
          <w:spacing w:val="-3"/>
          <w:sz w:val="24"/>
          <w:szCs w:val="24"/>
        </w:rPr>
      </w:pPr>
      <w:r>
        <w:rPr>
          <w:sz w:val="24"/>
          <w:szCs w:val="24"/>
        </w:rPr>
        <w:t xml:space="preserve">Any Tenderer who directly or indirectly canvasses any Member, Officer or agent of the Group concerning the award of the contract for </w:t>
      </w:r>
      <w:r>
        <w:rPr>
          <w:spacing w:val="-3"/>
          <w:sz w:val="24"/>
          <w:szCs w:val="24"/>
        </w:rPr>
        <w:t xml:space="preserve">the provision any of the Services shall be disqualified. </w:t>
      </w:r>
    </w:p>
    <w:p w14:paraId="187DD140" w14:textId="77777777" w:rsidR="000211E3" w:rsidRDefault="000211E3" w:rsidP="0014436E">
      <w:pPr>
        <w:pStyle w:val="BodyTextIndent"/>
        <w:numPr>
          <w:ilvl w:val="0"/>
          <w:numId w:val="7"/>
        </w:numPr>
        <w:spacing w:line="276" w:lineRule="auto"/>
        <w:ind w:right="-143"/>
        <w:outlineLvl w:val="7"/>
        <w:rPr>
          <w:w w:val="103"/>
          <w:sz w:val="24"/>
          <w:szCs w:val="24"/>
        </w:rPr>
      </w:pPr>
      <w:r>
        <w:rPr>
          <w:w w:val="102"/>
          <w:sz w:val="24"/>
          <w:szCs w:val="24"/>
        </w:rPr>
        <w:t xml:space="preserve">All information supplied by the Group in, or in connection with, this Invitation to Tender shall be regarded as confidential to the Group and only used in connection with this Tender process, </w:t>
      </w:r>
      <w:r>
        <w:rPr>
          <w:w w:val="103"/>
          <w:sz w:val="24"/>
          <w:szCs w:val="24"/>
        </w:rPr>
        <w:t xml:space="preserve">subject to the provision of the Freedom of Information Act 2000. </w:t>
      </w:r>
    </w:p>
    <w:p w14:paraId="2DD13F25" w14:textId="77777777" w:rsidR="000211E3" w:rsidRDefault="000211E3" w:rsidP="000211E3">
      <w:pPr>
        <w:pStyle w:val="Caption"/>
        <w:spacing w:before="120" w:after="120" w:line="276" w:lineRule="auto"/>
        <w:outlineLvl w:val="7"/>
        <w:rPr>
          <w:sz w:val="24"/>
          <w:szCs w:val="24"/>
        </w:rPr>
      </w:pPr>
      <w:r>
        <w:rPr>
          <w:rFonts w:ascii="Arial" w:hAnsi="Arial"/>
          <w:spacing w:val="-2"/>
          <w:sz w:val="24"/>
          <w:szCs w:val="24"/>
        </w:rPr>
        <w:t xml:space="preserve">5.2 </w:t>
      </w:r>
      <w:r>
        <w:rPr>
          <w:sz w:val="24"/>
          <w:szCs w:val="24"/>
        </w:rPr>
        <w:t xml:space="preserve">Collusive Tendering </w:t>
      </w:r>
    </w:p>
    <w:p w14:paraId="4F703F70" w14:textId="77777777" w:rsidR="000211E3" w:rsidRDefault="000211E3" w:rsidP="000211E3">
      <w:pPr>
        <w:pStyle w:val="BodyTextIndent"/>
        <w:spacing w:line="276" w:lineRule="auto"/>
        <w:ind w:left="357" w:hanging="357"/>
        <w:jc w:val="left"/>
        <w:outlineLvl w:val="7"/>
        <w:rPr>
          <w:sz w:val="24"/>
          <w:szCs w:val="24"/>
        </w:rPr>
      </w:pPr>
      <w:r>
        <w:rPr>
          <w:sz w:val="24"/>
          <w:szCs w:val="24"/>
        </w:rPr>
        <w:t xml:space="preserve">Any Tenderer who: </w:t>
      </w:r>
    </w:p>
    <w:p w14:paraId="203E9317" w14:textId="77777777" w:rsidR="000211E3" w:rsidRDefault="000211E3" w:rsidP="0014436E">
      <w:pPr>
        <w:pStyle w:val="Listalpha"/>
        <w:numPr>
          <w:ilvl w:val="0"/>
          <w:numId w:val="5"/>
        </w:numPr>
        <w:spacing w:before="120" w:line="276" w:lineRule="auto"/>
        <w:ind w:left="357" w:right="-143" w:hanging="357"/>
        <w:jc w:val="both"/>
        <w:outlineLvl w:val="7"/>
        <w:rPr>
          <w:spacing w:val="-3"/>
          <w:sz w:val="24"/>
          <w:szCs w:val="24"/>
        </w:rPr>
      </w:pPr>
      <w:r>
        <w:rPr>
          <w:w w:val="103"/>
          <w:sz w:val="24"/>
          <w:szCs w:val="24"/>
        </w:rPr>
        <w:t xml:space="preserve">fixes or adjusts the amount of his Tender by, or in connection </w:t>
      </w:r>
      <w:r>
        <w:rPr>
          <w:spacing w:val="-3"/>
          <w:sz w:val="24"/>
          <w:szCs w:val="24"/>
        </w:rPr>
        <w:t xml:space="preserve">with, any agreement or arrangement with any other person; or </w:t>
      </w:r>
    </w:p>
    <w:p w14:paraId="1B9DA64F" w14:textId="77777777" w:rsidR="000211E3" w:rsidRDefault="000211E3" w:rsidP="00F16712">
      <w:pPr>
        <w:pStyle w:val="Listalpha"/>
        <w:numPr>
          <w:ilvl w:val="0"/>
          <w:numId w:val="8"/>
        </w:numPr>
        <w:tabs>
          <w:tab w:val="clear" w:pos="709"/>
          <w:tab w:val="left" w:pos="357"/>
        </w:tabs>
        <w:spacing w:before="120" w:line="276" w:lineRule="auto"/>
        <w:ind w:left="284" w:right="-143" w:hanging="284"/>
        <w:jc w:val="both"/>
        <w:outlineLvl w:val="7"/>
        <w:rPr>
          <w:sz w:val="24"/>
          <w:szCs w:val="24"/>
        </w:rPr>
      </w:pPr>
      <w:r>
        <w:rPr>
          <w:spacing w:val="-1"/>
          <w:sz w:val="24"/>
          <w:szCs w:val="24"/>
        </w:rPr>
        <w:t xml:space="preserve">communicates to any person other than the Group the amount </w:t>
      </w:r>
      <w:r>
        <w:rPr>
          <w:sz w:val="24"/>
          <w:szCs w:val="24"/>
        </w:rPr>
        <w:t xml:space="preserve">or approximate amount of his proposed Tender (except where </w:t>
      </w:r>
      <w:r>
        <w:rPr>
          <w:w w:val="103"/>
          <w:sz w:val="24"/>
          <w:szCs w:val="24"/>
        </w:rPr>
        <w:t xml:space="preserve">such disclosure is made in confidence in order to obtain </w:t>
      </w:r>
      <w:r>
        <w:rPr>
          <w:sz w:val="24"/>
          <w:szCs w:val="24"/>
        </w:rPr>
        <w:t xml:space="preserve">quotations necessary for the preparation of the Tender for insurance or a contract Guarantee Bond); or </w:t>
      </w:r>
    </w:p>
    <w:p w14:paraId="0A01ED15" w14:textId="77777777" w:rsidR="000211E3" w:rsidRDefault="000211E3" w:rsidP="00F16712">
      <w:pPr>
        <w:pStyle w:val="Listalpha"/>
        <w:numPr>
          <w:ilvl w:val="0"/>
          <w:numId w:val="8"/>
        </w:numPr>
        <w:tabs>
          <w:tab w:val="clear" w:pos="709"/>
          <w:tab w:val="left" w:pos="357"/>
        </w:tabs>
        <w:spacing w:before="120" w:line="276" w:lineRule="auto"/>
        <w:ind w:left="284" w:right="-143" w:hanging="284"/>
        <w:jc w:val="both"/>
        <w:outlineLvl w:val="7"/>
        <w:rPr>
          <w:w w:val="102"/>
          <w:sz w:val="24"/>
          <w:szCs w:val="24"/>
        </w:rPr>
      </w:pPr>
      <w:r>
        <w:rPr>
          <w:spacing w:val="-4"/>
          <w:sz w:val="24"/>
          <w:szCs w:val="24"/>
        </w:rPr>
        <w:t xml:space="preserve">enters into any agreement or arrangement with other person </w:t>
      </w:r>
      <w:r>
        <w:rPr>
          <w:w w:val="101"/>
          <w:sz w:val="24"/>
          <w:szCs w:val="24"/>
        </w:rPr>
        <w:t xml:space="preserve">that such other person shall refrain from tendering or as to the </w:t>
      </w:r>
      <w:r>
        <w:rPr>
          <w:w w:val="102"/>
          <w:sz w:val="24"/>
          <w:szCs w:val="24"/>
        </w:rPr>
        <w:t xml:space="preserve">amount of any Tender to be submitted; or </w:t>
      </w:r>
    </w:p>
    <w:p w14:paraId="06F103F1" w14:textId="77777777" w:rsidR="000211E3" w:rsidRDefault="000211E3" w:rsidP="00F16712">
      <w:pPr>
        <w:pStyle w:val="Listalpha"/>
        <w:numPr>
          <w:ilvl w:val="0"/>
          <w:numId w:val="8"/>
        </w:numPr>
        <w:tabs>
          <w:tab w:val="clear" w:pos="709"/>
          <w:tab w:val="left" w:pos="357"/>
        </w:tabs>
        <w:spacing w:before="120" w:line="276" w:lineRule="auto"/>
        <w:ind w:left="284" w:right="-143" w:hanging="284"/>
        <w:jc w:val="both"/>
        <w:outlineLvl w:val="7"/>
        <w:rPr>
          <w:spacing w:val="-4"/>
          <w:sz w:val="24"/>
          <w:szCs w:val="24"/>
        </w:rPr>
      </w:pPr>
      <w:r>
        <w:rPr>
          <w:w w:val="102"/>
          <w:sz w:val="24"/>
          <w:szCs w:val="24"/>
        </w:rPr>
        <w:t xml:space="preserve">offers or agrees to pay or give or does pay or give any sum of </w:t>
      </w:r>
      <w:r>
        <w:rPr>
          <w:spacing w:val="-1"/>
          <w:sz w:val="24"/>
          <w:szCs w:val="24"/>
        </w:rPr>
        <w:t xml:space="preserve">money,  inducement or valuable consideration directly or </w:t>
      </w:r>
      <w:r>
        <w:rPr>
          <w:w w:val="101"/>
          <w:sz w:val="24"/>
          <w:szCs w:val="24"/>
        </w:rPr>
        <w:t xml:space="preserve">indirectly to any person for doing or having done or causing or </w:t>
      </w:r>
      <w:r>
        <w:rPr>
          <w:spacing w:val="-4"/>
          <w:sz w:val="24"/>
          <w:szCs w:val="24"/>
        </w:rPr>
        <w:t xml:space="preserve">having  caused to  be done in relation to any other tender or proposed tender for the Services any act or omission; </w:t>
      </w:r>
    </w:p>
    <w:p w14:paraId="3A08CEF1" w14:textId="43499F61" w:rsidR="000211E3" w:rsidRDefault="000211E3" w:rsidP="00F16712">
      <w:pPr>
        <w:pStyle w:val="Listalpha"/>
        <w:numPr>
          <w:ilvl w:val="0"/>
          <w:numId w:val="8"/>
        </w:numPr>
        <w:tabs>
          <w:tab w:val="clear" w:pos="709"/>
          <w:tab w:val="left" w:pos="357"/>
        </w:tabs>
        <w:spacing w:before="120" w:line="276" w:lineRule="auto"/>
        <w:ind w:left="284" w:right="-143" w:hanging="284"/>
        <w:jc w:val="both"/>
        <w:outlineLvl w:val="7"/>
        <w:rPr>
          <w:sz w:val="24"/>
          <w:szCs w:val="24"/>
        </w:rPr>
      </w:pPr>
      <w:r>
        <w:rPr>
          <w:spacing w:val="-3"/>
          <w:sz w:val="24"/>
          <w:szCs w:val="24"/>
        </w:rPr>
        <w:t xml:space="preserve">shall, (without  prejudice  to  any other  civil  remedies  available  to the </w:t>
      </w:r>
      <w:r>
        <w:rPr>
          <w:sz w:val="24"/>
          <w:szCs w:val="24"/>
        </w:rPr>
        <w:t xml:space="preserve">Group  and  without  prejudice  to  any  criminal  liability  which  such conduct by a Tenderer may attract) be disqualified. </w:t>
      </w:r>
    </w:p>
    <w:p w14:paraId="173A9E64" w14:textId="77777777" w:rsidR="000211E3" w:rsidRPr="00311F7C" w:rsidRDefault="000211E3" w:rsidP="000211E3">
      <w:pPr>
        <w:pStyle w:val="ListParagraph"/>
        <w:numPr>
          <w:ilvl w:val="0"/>
          <w:numId w:val="3"/>
        </w:numPr>
        <w:spacing w:before="120" w:after="120" w:line="276" w:lineRule="auto"/>
        <w:rPr>
          <w:rFonts w:ascii="Arial" w:hAnsi="Arial" w:cs="Arial"/>
          <w:b/>
          <w:sz w:val="24"/>
          <w:szCs w:val="24"/>
        </w:rPr>
      </w:pPr>
      <w:r w:rsidRPr="00311F7C">
        <w:rPr>
          <w:rFonts w:ascii="Arial" w:hAnsi="Arial" w:cs="Arial"/>
          <w:b/>
          <w:sz w:val="24"/>
          <w:szCs w:val="24"/>
        </w:rPr>
        <w:t>TENDER TIMETABLE</w:t>
      </w:r>
    </w:p>
    <w:tbl>
      <w:tblPr>
        <w:tblStyle w:val="TableGrid"/>
        <w:tblW w:w="9776" w:type="dxa"/>
        <w:tblLook w:val="04A0" w:firstRow="1" w:lastRow="0" w:firstColumn="1" w:lastColumn="0" w:noHBand="0" w:noVBand="1"/>
      </w:tblPr>
      <w:tblGrid>
        <w:gridCol w:w="5665"/>
        <w:gridCol w:w="4111"/>
      </w:tblGrid>
      <w:tr w:rsidR="000211E3" w:rsidRPr="00C30973" w14:paraId="6F7D2264" w14:textId="77777777" w:rsidTr="38F58531">
        <w:tc>
          <w:tcPr>
            <w:tcW w:w="5665" w:type="dxa"/>
          </w:tcPr>
          <w:p w14:paraId="3EDB0D90" w14:textId="7777777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ITT issued</w:t>
            </w:r>
          </w:p>
        </w:tc>
        <w:tc>
          <w:tcPr>
            <w:tcW w:w="4111" w:type="dxa"/>
          </w:tcPr>
          <w:p w14:paraId="576241A4" w14:textId="69BCD9CD"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 </w:t>
            </w:r>
            <w:r w:rsidR="5761CAE0" w:rsidRPr="38F58531">
              <w:rPr>
                <w:rFonts w:ascii="Arial" w:hAnsi="Arial" w:cs="Arial"/>
                <w:color w:val="000000" w:themeColor="text1"/>
                <w:sz w:val="24"/>
                <w:szCs w:val="24"/>
              </w:rPr>
              <w:t>31/10/2025</w:t>
            </w:r>
          </w:p>
        </w:tc>
      </w:tr>
      <w:tr w:rsidR="000211E3" w:rsidRPr="00C30973" w14:paraId="2514E6EA" w14:textId="77777777" w:rsidTr="38F58531">
        <w:tc>
          <w:tcPr>
            <w:tcW w:w="5665" w:type="dxa"/>
          </w:tcPr>
          <w:p w14:paraId="2E9D5329" w14:textId="5A7F6308" w:rsidR="000211E3" w:rsidRPr="00F5758E" w:rsidRDefault="353CD909"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Questions and C</w:t>
            </w:r>
            <w:r w:rsidR="000211E3" w:rsidRPr="38F58531">
              <w:rPr>
                <w:rFonts w:ascii="Arial" w:hAnsi="Arial" w:cs="Arial"/>
                <w:color w:val="000000" w:themeColor="text1"/>
                <w:sz w:val="24"/>
                <w:szCs w:val="24"/>
              </w:rPr>
              <w:t>larifications</w:t>
            </w:r>
            <w:r w:rsidR="5ECE4EE2" w:rsidRPr="38F58531">
              <w:rPr>
                <w:rFonts w:ascii="Arial" w:hAnsi="Arial" w:cs="Arial"/>
                <w:color w:val="000000" w:themeColor="text1"/>
                <w:sz w:val="24"/>
                <w:szCs w:val="24"/>
              </w:rPr>
              <w:t xml:space="preserve"> window</w:t>
            </w:r>
            <w:r w:rsidR="2702E46A" w:rsidRPr="38F58531">
              <w:rPr>
                <w:rFonts w:ascii="Arial" w:hAnsi="Arial" w:cs="Arial"/>
                <w:color w:val="000000" w:themeColor="text1"/>
                <w:sz w:val="24"/>
                <w:szCs w:val="24"/>
              </w:rPr>
              <w:t xml:space="preserve"> - Round One </w:t>
            </w:r>
          </w:p>
        </w:tc>
        <w:tc>
          <w:tcPr>
            <w:tcW w:w="4111" w:type="dxa"/>
          </w:tcPr>
          <w:p w14:paraId="38C15691" w14:textId="19BCF5D2" w:rsidR="000211E3" w:rsidRPr="00F5758E" w:rsidRDefault="57347C01"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31 October 2025 </w:t>
            </w:r>
          </w:p>
          <w:p w14:paraId="573D5CD8" w14:textId="342A1B9F" w:rsidR="000211E3" w:rsidRPr="00F5758E" w:rsidRDefault="57347C01"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until </w:t>
            </w:r>
          </w:p>
          <w:p w14:paraId="6D5D0850" w14:textId="577520F4" w:rsidR="000211E3" w:rsidRPr="00F5758E" w:rsidRDefault="212F2506"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1</w:t>
            </w:r>
            <w:r w:rsidR="48F27CD8" w:rsidRPr="38F58531">
              <w:rPr>
                <w:rFonts w:ascii="Arial" w:hAnsi="Arial" w:cs="Arial"/>
                <w:color w:val="000000" w:themeColor="text1"/>
                <w:sz w:val="24"/>
                <w:szCs w:val="24"/>
              </w:rPr>
              <w:t>1</w:t>
            </w:r>
            <w:r w:rsidRPr="38F58531">
              <w:rPr>
                <w:rFonts w:ascii="Arial" w:hAnsi="Arial" w:cs="Arial"/>
                <w:color w:val="000000" w:themeColor="text1"/>
                <w:sz w:val="24"/>
                <w:szCs w:val="24"/>
              </w:rPr>
              <w:t xml:space="preserve"> November 2025</w:t>
            </w:r>
          </w:p>
        </w:tc>
      </w:tr>
      <w:tr w:rsidR="000211E3" w:rsidRPr="00C30973" w14:paraId="0E40A98A" w14:textId="77777777" w:rsidTr="38F58531">
        <w:tc>
          <w:tcPr>
            <w:tcW w:w="5665" w:type="dxa"/>
          </w:tcPr>
          <w:p w14:paraId="2DEB709B" w14:textId="3F616B1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Tender closing date </w:t>
            </w:r>
            <w:r w:rsidR="6A72478C" w:rsidRPr="38F58531">
              <w:rPr>
                <w:rFonts w:ascii="Arial" w:hAnsi="Arial" w:cs="Arial"/>
                <w:color w:val="000000" w:themeColor="text1"/>
                <w:sz w:val="24"/>
                <w:szCs w:val="24"/>
              </w:rPr>
              <w:t>5.00pm</w:t>
            </w:r>
          </w:p>
        </w:tc>
        <w:tc>
          <w:tcPr>
            <w:tcW w:w="4111" w:type="dxa"/>
          </w:tcPr>
          <w:p w14:paraId="3C4BBCBB" w14:textId="2D032886" w:rsidR="000211E3" w:rsidRDefault="212F2506"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2</w:t>
            </w:r>
            <w:r w:rsidR="2E32168E" w:rsidRPr="38F58531">
              <w:rPr>
                <w:rFonts w:ascii="Arial" w:hAnsi="Arial" w:cs="Arial"/>
                <w:color w:val="000000" w:themeColor="text1"/>
                <w:sz w:val="24"/>
                <w:szCs w:val="24"/>
              </w:rPr>
              <w:t>4</w:t>
            </w:r>
            <w:r w:rsidRPr="38F58531">
              <w:rPr>
                <w:rFonts w:ascii="Arial" w:hAnsi="Arial" w:cs="Arial"/>
                <w:color w:val="000000" w:themeColor="text1"/>
                <w:sz w:val="24"/>
                <w:szCs w:val="24"/>
              </w:rPr>
              <w:t xml:space="preserve"> November 2025</w:t>
            </w:r>
          </w:p>
          <w:p w14:paraId="40942448" w14:textId="77777777" w:rsidR="000211E3" w:rsidRPr="00F5758E" w:rsidRDefault="000211E3" w:rsidP="00BF4267">
            <w:pPr>
              <w:spacing w:line="276" w:lineRule="auto"/>
              <w:rPr>
                <w:rFonts w:ascii="Arial" w:hAnsi="Arial" w:cs="Arial"/>
                <w:color w:val="000000" w:themeColor="text1"/>
                <w:sz w:val="24"/>
                <w:szCs w:val="24"/>
              </w:rPr>
            </w:pPr>
          </w:p>
        </w:tc>
      </w:tr>
      <w:tr w:rsidR="000211E3" w:rsidRPr="00AD7C21" w14:paraId="354FC0BE" w14:textId="77777777" w:rsidTr="38F58531">
        <w:tc>
          <w:tcPr>
            <w:tcW w:w="5665" w:type="dxa"/>
          </w:tcPr>
          <w:p w14:paraId="61B4BC44" w14:textId="7777777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Open and score Tenders</w:t>
            </w:r>
          </w:p>
          <w:p w14:paraId="6DA77230" w14:textId="77777777" w:rsidR="000211E3" w:rsidRPr="00F5758E" w:rsidRDefault="000211E3" w:rsidP="00BF4267">
            <w:pPr>
              <w:spacing w:line="276" w:lineRule="auto"/>
              <w:rPr>
                <w:rFonts w:ascii="Arial" w:hAnsi="Arial" w:cs="Arial"/>
                <w:color w:val="000000" w:themeColor="text1"/>
                <w:sz w:val="24"/>
                <w:szCs w:val="24"/>
              </w:rPr>
            </w:pPr>
          </w:p>
        </w:tc>
        <w:tc>
          <w:tcPr>
            <w:tcW w:w="4111" w:type="dxa"/>
          </w:tcPr>
          <w:p w14:paraId="4BD49472" w14:textId="10F1EBB3" w:rsidR="000211E3" w:rsidRPr="00F5758E" w:rsidRDefault="15E9EABA"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2</w:t>
            </w:r>
            <w:r w:rsidR="3B233526" w:rsidRPr="38F58531">
              <w:rPr>
                <w:rFonts w:ascii="Arial" w:hAnsi="Arial" w:cs="Arial"/>
                <w:color w:val="000000" w:themeColor="text1"/>
                <w:sz w:val="24"/>
                <w:szCs w:val="24"/>
              </w:rPr>
              <w:t>5</w:t>
            </w:r>
            <w:r w:rsidRPr="38F58531">
              <w:rPr>
                <w:rFonts w:ascii="Arial" w:hAnsi="Arial" w:cs="Arial"/>
                <w:color w:val="000000" w:themeColor="text1"/>
                <w:sz w:val="24"/>
                <w:szCs w:val="24"/>
              </w:rPr>
              <w:t xml:space="preserve"> November 2025</w:t>
            </w:r>
          </w:p>
        </w:tc>
      </w:tr>
      <w:tr w:rsidR="057BDCA4" w14:paraId="573BB4D8" w14:textId="77777777" w:rsidTr="38F58531">
        <w:trPr>
          <w:trHeight w:val="300"/>
        </w:trPr>
        <w:tc>
          <w:tcPr>
            <w:tcW w:w="5665" w:type="dxa"/>
          </w:tcPr>
          <w:p w14:paraId="7D2249AB" w14:textId="55F8431F" w:rsidR="579CD443" w:rsidRDefault="132A96BB" w:rsidP="057BDCA4">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Scores Communicated to Bidders</w:t>
            </w:r>
          </w:p>
        </w:tc>
        <w:tc>
          <w:tcPr>
            <w:tcW w:w="4111" w:type="dxa"/>
          </w:tcPr>
          <w:p w14:paraId="479D23C6" w14:textId="66EDF093" w:rsidR="579CD443" w:rsidRDefault="168F8F70"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2</w:t>
            </w:r>
            <w:r w:rsidR="6D90720D" w:rsidRPr="38F58531">
              <w:rPr>
                <w:rFonts w:ascii="Arial" w:hAnsi="Arial" w:cs="Arial"/>
                <w:color w:val="000000" w:themeColor="text1"/>
                <w:sz w:val="24"/>
                <w:szCs w:val="24"/>
              </w:rPr>
              <w:t>7</w:t>
            </w:r>
            <w:r w:rsidRPr="38F58531">
              <w:rPr>
                <w:rFonts w:ascii="Arial" w:hAnsi="Arial" w:cs="Arial"/>
                <w:color w:val="000000" w:themeColor="text1"/>
                <w:sz w:val="24"/>
                <w:szCs w:val="24"/>
              </w:rPr>
              <w:t xml:space="preserve"> November 2025</w:t>
            </w:r>
          </w:p>
        </w:tc>
      </w:tr>
      <w:tr w:rsidR="00EC6B4D" w14:paraId="6515F812" w14:textId="77777777" w:rsidTr="38F58531">
        <w:trPr>
          <w:trHeight w:val="300"/>
        </w:trPr>
        <w:tc>
          <w:tcPr>
            <w:tcW w:w="5665" w:type="dxa"/>
          </w:tcPr>
          <w:p w14:paraId="6B98A42D" w14:textId="18911DF1" w:rsidR="00EC6B4D" w:rsidRPr="057BDCA4" w:rsidRDefault="15E9EABA" w:rsidP="057BDCA4">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Presentations from selected shortlist</w:t>
            </w:r>
            <w:r w:rsidR="2B3A6CFE" w:rsidRPr="38F58531">
              <w:rPr>
                <w:rFonts w:ascii="Arial" w:hAnsi="Arial" w:cs="Arial"/>
                <w:color w:val="000000" w:themeColor="text1"/>
                <w:sz w:val="24"/>
                <w:szCs w:val="24"/>
              </w:rPr>
              <w:t xml:space="preserve"> (via Teams or face-to-face)</w:t>
            </w:r>
          </w:p>
        </w:tc>
        <w:tc>
          <w:tcPr>
            <w:tcW w:w="4111" w:type="dxa"/>
          </w:tcPr>
          <w:p w14:paraId="59DF42E4" w14:textId="23D59CDF" w:rsidR="00EC6B4D" w:rsidRPr="057BDCA4" w:rsidRDefault="15E9EABA"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1 December</w:t>
            </w:r>
          </w:p>
        </w:tc>
      </w:tr>
      <w:tr w:rsidR="38F58531" w14:paraId="6C2580F4" w14:textId="77777777" w:rsidTr="38F58531">
        <w:trPr>
          <w:trHeight w:val="300"/>
        </w:trPr>
        <w:tc>
          <w:tcPr>
            <w:tcW w:w="5665" w:type="dxa"/>
          </w:tcPr>
          <w:p w14:paraId="2BC9045C" w14:textId="33E6B9AE" w:rsidR="0863918A" w:rsidRDefault="0863918A"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Questions and Clarifications window - Round Two</w:t>
            </w:r>
          </w:p>
          <w:p w14:paraId="29465027" w14:textId="7F1F23C0" w:rsidR="38F58531" w:rsidRDefault="38F58531" w:rsidP="38F58531">
            <w:pPr>
              <w:spacing w:line="276" w:lineRule="auto"/>
              <w:rPr>
                <w:rFonts w:ascii="Arial" w:hAnsi="Arial" w:cs="Arial"/>
                <w:color w:val="000000" w:themeColor="text1"/>
                <w:sz w:val="24"/>
                <w:szCs w:val="24"/>
              </w:rPr>
            </w:pPr>
          </w:p>
        </w:tc>
        <w:tc>
          <w:tcPr>
            <w:tcW w:w="4111" w:type="dxa"/>
          </w:tcPr>
          <w:p w14:paraId="0F95FAD9" w14:textId="004E0D23" w:rsidR="38F58531" w:rsidRDefault="0863918A"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1 December 2025 (08:30 AM) until 3 December 2025 (05:00</w:t>
            </w:r>
            <w:r w:rsidR="5F4ECD64" w:rsidRPr="38F58531">
              <w:rPr>
                <w:rFonts w:ascii="Arial" w:hAnsi="Arial" w:cs="Arial"/>
                <w:color w:val="000000" w:themeColor="text1"/>
                <w:sz w:val="24"/>
                <w:szCs w:val="24"/>
              </w:rPr>
              <w:t xml:space="preserve"> PM)</w:t>
            </w:r>
          </w:p>
        </w:tc>
      </w:tr>
      <w:tr w:rsidR="000211E3" w:rsidRPr="00AD7C21" w14:paraId="013C3C30" w14:textId="77777777" w:rsidTr="38F58531">
        <w:tc>
          <w:tcPr>
            <w:tcW w:w="5665" w:type="dxa"/>
          </w:tcPr>
          <w:p w14:paraId="4FA1FF01" w14:textId="7777777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Formal appointment decision</w:t>
            </w:r>
          </w:p>
          <w:p w14:paraId="14C0BC3B" w14:textId="77777777" w:rsidR="000211E3" w:rsidRPr="00F5758E" w:rsidRDefault="000211E3" w:rsidP="00BF4267">
            <w:pPr>
              <w:spacing w:line="276" w:lineRule="auto"/>
              <w:rPr>
                <w:rFonts w:ascii="Arial" w:hAnsi="Arial" w:cs="Arial"/>
                <w:color w:val="000000" w:themeColor="text1"/>
                <w:sz w:val="24"/>
                <w:szCs w:val="24"/>
              </w:rPr>
            </w:pPr>
          </w:p>
        </w:tc>
        <w:tc>
          <w:tcPr>
            <w:tcW w:w="4111" w:type="dxa"/>
          </w:tcPr>
          <w:p w14:paraId="4101E85E" w14:textId="2BF77E22"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 </w:t>
            </w:r>
            <w:r w:rsidR="3294800F" w:rsidRPr="38F58531">
              <w:rPr>
                <w:rFonts w:ascii="Arial" w:hAnsi="Arial" w:cs="Arial"/>
                <w:color w:val="000000" w:themeColor="text1"/>
                <w:sz w:val="24"/>
                <w:szCs w:val="24"/>
              </w:rPr>
              <w:t>9</w:t>
            </w:r>
            <w:r w:rsidR="76F9E6C3" w:rsidRPr="38F58531">
              <w:rPr>
                <w:rFonts w:ascii="Arial" w:hAnsi="Arial" w:cs="Arial"/>
                <w:color w:val="000000" w:themeColor="text1"/>
                <w:sz w:val="24"/>
                <w:szCs w:val="24"/>
              </w:rPr>
              <w:t xml:space="preserve"> December 2025</w:t>
            </w:r>
          </w:p>
        </w:tc>
      </w:tr>
      <w:tr w:rsidR="000211E3" w:rsidRPr="00AD7C21" w14:paraId="081177DF" w14:textId="77777777" w:rsidTr="38F58531">
        <w:tc>
          <w:tcPr>
            <w:tcW w:w="5665" w:type="dxa"/>
          </w:tcPr>
          <w:p w14:paraId="7EDDAF56" w14:textId="7777777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Notify Tenderers of outcome by </w:t>
            </w:r>
          </w:p>
          <w:p w14:paraId="199C7566" w14:textId="77777777" w:rsidR="000211E3" w:rsidRPr="00F5758E" w:rsidRDefault="000211E3" w:rsidP="00BF4267">
            <w:pPr>
              <w:spacing w:line="276" w:lineRule="auto"/>
              <w:rPr>
                <w:rFonts w:ascii="Arial" w:hAnsi="Arial" w:cs="Arial"/>
                <w:color w:val="000000" w:themeColor="text1"/>
                <w:sz w:val="24"/>
                <w:szCs w:val="24"/>
              </w:rPr>
            </w:pPr>
          </w:p>
        </w:tc>
        <w:tc>
          <w:tcPr>
            <w:tcW w:w="4111" w:type="dxa"/>
          </w:tcPr>
          <w:p w14:paraId="22509283" w14:textId="6123AB15"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 </w:t>
            </w:r>
            <w:r w:rsidR="3294800F" w:rsidRPr="38F58531">
              <w:rPr>
                <w:rFonts w:ascii="Arial" w:hAnsi="Arial" w:cs="Arial"/>
                <w:color w:val="000000" w:themeColor="text1"/>
                <w:sz w:val="24"/>
                <w:szCs w:val="24"/>
              </w:rPr>
              <w:t xml:space="preserve">10 </w:t>
            </w:r>
            <w:r w:rsidR="076FF27B" w:rsidRPr="38F58531">
              <w:rPr>
                <w:rFonts w:ascii="Arial" w:hAnsi="Arial" w:cs="Arial"/>
                <w:color w:val="000000" w:themeColor="text1"/>
                <w:sz w:val="24"/>
                <w:szCs w:val="24"/>
              </w:rPr>
              <w:t>December 2025</w:t>
            </w:r>
          </w:p>
        </w:tc>
      </w:tr>
      <w:tr w:rsidR="000211E3" w:rsidRPr="00AD7C21" w14:paraId="485939B7" w14:textId="77777777" w:rsidTr="38F58531">
        <w:tc>
          <w:tcPr>
            <w:tcW w:w="5665" w:type="dxa"/>
          </w:tcPr>
          <w:p w14:paraId="2130560B" w14:textId="761263A9"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Success</w:t>
            </w:r>
            <w:r w:rsidR="5A9D3784" w:rsidRPr="38F58531">
              <w:rPr>
                <w:rFonts w:ascii="Arial" w:hAnsi="Arial" w:cs="Arial"/>
                <w:color w:val="000000" w:themeColor="text1"/>
                <w:sz w:val="24"/>
                <w:szCs w:val="24"/>
              </w:rPr>
              <w:t>ful</w:t>
            </w:r>
            <w:r w:rsidRPr="38F58531">
              <w:rPr>
                <w:rFonts w:ascii="Arial" w:hAnsi="Arial" w:cs="Arial"/>
                <w:color w:val="000000" w:themeColor="text1"/>
                <w:sz w:val="24"/>
                <w:szCs w:val="24"/>
              </w:rPr>
              <w:t xml:space="preserve"> tender</w:t>
            </w:r>
            <w:r w:rsidR="25CC2563" w:rsidRPr="38F58531">
              <w:rPr>
                <w:rFonts w:ascii="Arial" w:hAnsi="Arial" w:cs="Arial"/>
                <w:color w:val="000000" w:themeColor="text1"/>
                <w:sz w:val="24"/>
                <w:szCs w:val="24"/>
              </w:rPr>
              <w:t>er</w:t>
            </w:r>
            <w:r w:rsidRPr="38F58531">
              <w:rPr>
                <w:rFonts w:ascii="Arial" w:hAnsi="Arial" w:cs="Arial"/>
                <w:color w:val="000000" w:themeColor="text1"/>
                <w:sz w:val="24"/>
                <w:szCs w:val="24"/>
              </w:rPr>
              <w:t xml:space="preserve"> to provide contract by </w:t>
            </w:r>
          </w:p>
        </w:tc>
        <w:tc>
          <w:tcPr>
            <w:tcW w:w="4111" w:type="dxa"/>
          </w:tcPr>
          <w:p w14:paraId="5661A808" w14:textId="12AA3B1F" w:rsidR="000211E3"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 </w:t>
            </w:r>
            <w:r w:rsidR="60C14E8F" w:rsidRPr="38F58531">
              <w:rPr>
                <w:rFonts w:ascii="Arial" w:hAnsi="Arial" w:cs="Arial"/>
                <w:color w:val="000000" w:themeColor="text1"/>
                <w:sz w:val="24"/>
                <w:szCs w:val="24"/>
              </w:rPr>
              <w:t>12</w:t>
            </w:r>
            <w:r w:rsidR="33DDEFF1" w:rsidRPr="38F58531">
              <w:rPr>
                <w:rFonts w:ascii="Arial" w:hAnsi="Arial" w:cs="Arial"/>
                <w:color w:val="000000" w:themeColor="text1"/>
                <w:sz w:val="24"/>
                <w:szCs w:val="24"/>
              </w:rPr>
              <w:t xml:space="preserve"> December 2025</w:t>
            </w:r>
          </w:p>
          <w:p w14:paraId="7B78120B" w14:textId="77777777" w:rsidR="000211E3" w:rsidRPr="00F5758E" w:rsidRDefault="000211E3" w:rsidP="00BF4267">
            <w:pPr>
              <w:spacing w:line="276" w:lineRule="auto"/>
              <w:rPr>
                <w:rFonts w:ascii="Arial" w:hAnsi="Arial" w:cs="Arial"/>
                <w:color w:val="000000" w:themeColor="text1"/>
                <w:sz w:val="24"/>
                <w:szCs w:val="24"/>
              </w:rPr>
            </w:pPr>
          </w:p>
        </w:tc>
      </w:tr>
      <w:tr w:rsidR="000211E3" w:rsidRPr="00AD7C21" w14:paraId="4BCCA59A" w14:textId="77777777" w:rsidTr="38F58531">
        <w:tc>
          <w:tcPr>
            <w:tcW w:w="5665" w:type="dxa"/>
          </w:tcPr>
          <w:p w14:paraId="2207F5ED" w14:textId="7777777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Contract signed by </w:t>
            </w:r>
          </w:p>
        </w:tc>
        <w:tc>
          <w:tcPr>
            <w:tcW w:w="4111" w:type="dxa"/>
          </w:tcPr>
          <w:p w14:paraId="267253C6" w14:textId="08A20569" w:rsidR="000211E3"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 </w:t>
            </w:r>
            <w:r w:rsidR="21A02DCB" w:rsidRPr="38F58531">
              <w:rPr>
                <w:rFonts w:ascii="Arial" w:hAnsi="Arial" w:cs="Arial"/>
                <w:color w:val="000000" w:themeColor="text1"/>
                <w:sz w:val="24"/>
                <w:szCs w:val="24"/>
              </w:rPr>
              <w:t>1</w:t>
            </w:r>
            <w:r w:rsidR="33DDEFF1" w:rsidRPr="38F58531">
              <w:rPr>
                <w:rFonts w:ascii="Arial" w:hAnsi="Arial" w:cs="Arial"/>
                <w:color w:val="000000" w:themeColor="text1"/>
                <w:sz w:val="24"/>
                <w:szCs w:val="24"/>
              </w:rPr>
              <w:t>9</w:t>
            </w:r>
            <w:r w:rsidR="21A02DCB" w:rsidRPr="38F58531">
              <w:rPr>
                <w:rFonts w:ascii="Arial" w:hAnsi="Arial" w:cs="Arial"/>
                <w:color w:val="000000" w:themeColor="text1"/>
                <w:sz w:val="24"/>
                <w:szCs w:val="24"/>
              </w:rPr>
              <w:t xml:space="preserve"> December 2025</w:t>
            </w:r>
          </w:p>
          <w:p w14:paraId="0B04A222" w14:textId="77777777" w:rsidR="000211E3" w:rsidRPr="00F5758E" w:rsidRDefault="000211E3" w:rsidP="00BF4267">
            <w:pPr>
              <w:spacing w:line="276" w:lineRule="auto"/>
              <w:rPr>
                <w:rFonts w:ascii="Arial" w:hAnsi="Arial" w:cs="Arial"/>
                <w:color w:val="000000" w:themeColor="text1"/>
                <w:sz w:val="24"/>
                <w:szCs w:val="24"/>
              </w:rPr>
            </w:pPr>
          </w:p>
        </w:tc>
      </w:tr>
      <w:tr w:rsidR="000211E3" w:rsidRPr="00C30973" w14:paraId="49BD76AC" w14:textId="77777777" w:rsidTr="38F58531">
        <w:tc>
          <w:tcPr>
            <w:tcW w:w="5665" w:type="dxa"/>
          </w:tcPr>
          <w:p w14:paraId="04F9E814" w14:textId="7777777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Hold implementation meetings</w:t>
            </w:r>
          </w:p>
        </w:tc>
        <w:tc>
          <w:tcPr>
            <w:tcW w:w="4111" w:type="dxa"/>
          </w:tcPr>
          <w:p w14:paraId="46912822" w14:textId="671F38DA"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 </w:t>
            </w:r>
            <w:r w:rsidR="25CC2563" w:rsidRPr="38F58531">
              <w:rPr>
                <w:rFonts w:ascii="Arial" w:hAnsi="Arial" w:cs="Arial"/>
                <w:color w:val="000000" w:themeColor="text1"/>
                <w:sz w:val="24"/>
                <w:szCs w:val="24"/>
              </w:rPr>
              <w:t xml:space="preserve">w/b </w:t>
            </w:r>
            <w:r w:rsidR="0078ABB0" w:rsidRPr="38F58531">
              <w:rPr>
                <w:rFonts w:ascii="Arial" w:hAnsi="Arial" w:cs="Arial"/>
                <w:color w:val="000000" w:themeColor="text1"/>
                <w:sz w:val="24"/>
                <w:szCs w:val="24"/>
              </w:rPr>
              <w:t xml:space="preserve">5 </w:t>
            </w:r>
            <w:r w:rsidR="21A02DCB" w:rsidRPr="38F58531">
              <w:rPr>
                <w:rFonts w:ascii="Arial" w:hAnsi="Arial" w:cs="Arial"/>
                <w:color w:val="000000" w:themeColor="text1"/>
                <w:sz w:val="24"/>
                <w:szCs w:val="24"/>
              </w:rPr>
              <w:t>January 2026</w:t>
            </w:r>
          </w:p>
        </w:tc>
      </w:tr>
      <w:tr w:rsidR="000211E3" w:rsidRPr="00C30973" w14:paraId="43CB6B9C" w14:textId="77777777" w:rsidTr="38F58531">
        <w:tc>
          <w:tcPr>
            <w:tcW w:w="5665" w:type="dxa"/>
          </w:tcPr>
          <w:p w14:paraId="047E788F" w14:textId="77777777" w:rsidR="000211E3" w:rsidRPr="00F5758E" w:rsidRDefault="000211E3"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Contract start date</w:t>
            </w:r>
          </w:p>
        </w:tc>
        <w:tc>
          <w:tcPr>
            <w:tcW w:w="4111" w:type="dxa"/>
          </w:tcPr>
          <w:p w14:paraId="3A52203C" w14:textId="61BEEFA6" w:rsidR="00CA218F" w:rsidRDefault="0078ABB0"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Implementation from 5/1/26</w:t>
            </w:r>
            <w:r w:rsidR="000211E3" w:rsidRPr="38F58531">
              <w:rPr>
                <w:rFonts w:ascii="Arial" w:hAnsi="Arial" w:cs="Arial"/>
                <w:color w:val="000000" w:themeColor="text1"/>
                <w:sz w:val="24"/>
                <w:szCs w:val="24"/>
              </w:rPr>
              <w:t xml:space="preserve"> </w:t>
            </w:r>
          </w:p>
          <w:p w14:paraId="74282975" w14:textId="328F33D7" w:rsidR="000211E3" w:rsidRPr="00F5758E" w:rsidRDefault="00414D6A" w:rsidP="00BF4267">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 xml:space="preserve">Full Contract from </w:t>
            </w:r>
            <w:r w:rsidR="21A02DCB" w:rsidRPr="38F58531">
              <w:rPr>
                <w:rFonts w:ascii="Arial" w:hAnsi="Arial" w:cs="Arial"/>
                <w:color w:val="000000" w:themeColor="text1"/>
                <w:sz w:val="24"/>
                <w:szCs w:val="24"/>
              </w:rPr>
              <w:t>1 April 2026</w:t>
            </w:r>
          </w:p>
        </w:tc>
      </w:tr>
      <w:tr w:rsidR="057BDCA4" w14:paraId="671AC298" w14:textId="77777777" w:rsidTr="38F58531">
        <w:trPr>
          <w:trHeight w:val="300"/>
        </w:trPr>
        <w:tc>
          <w:tcPr>
            <w:tcW w:w="5665" w:type="dxa"/>
          </w:tcPr>
          <w:p w14:paraId="2C90282B" w14:textId="033FFF5F" w:rsidR="686092EE" w:rsidRDefault="0D0EAD82" w:rsidP="057BDCA4">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Contract end date</w:t>
            </w:r>
          </w:p>
        </w:tc>
        <w:tc>
          <w:tcPr>
            <w:tcW w:w="4111" w:type="dxa"/>
          </w:tcPr>
          <w:p w14:paraId="58E45982" w14:textId="23DB61A2" w:rsidR="4BE922F2" w:rsidRDefault="71C5AAA0" w:rsidP="38F58531">
            <w:pPr>
              <w:spacing w:line="276" w:lineRule="auto"/>
              <w:rPr>
                <w:rFonts w:ascii="Arial" w:hAnsi="Arial" w:cs="Arial"/>
                <w:color w:val="000000" w:themeColor="text1"/>
                <w:sz w:val="24"/>
                <w:szCs w:val="24"/>
              </w:rPr>
            </w:pPr>
            <w:r w:rsidRPr="38F58531">
              <w:rPr>
                <w:rFonts w:ascii="Arial" w:hAnsi="Arial" w:cs="Arial"/>
                <w:color w:val="000000" w:themeColor="text1"/>
                <w:sz w:val="24"/>
                <w:szCs w:val="24"/>
              </w:rPr>
              <w:t>31 March 20</w:t>
            </w:r>
            <w:r w:rsidR="59854F10" w:rsidRPr="38F58531">
              <w:rPr>
                <w:rFonts w:ascii="Arial" w:hAnsi="Arial" w:cs="Arial"/>
                <w:color w:val="000000" w:themeColor="text1"/>
                <w:sz w:val="24"/>
                <w:szCs w:val="24"/>
              </w:rPr>
              <w:t>31</w:t>
            </w:r>
          </w:p>
        </w:tc>
      </w:tr>
    </w:tbl>
    <w:p w14:paraId="6DEC250C" w14:textId="5C40EA23" w:rsidR="000211E3" w:rsidRPr="00AD7C21" w:rsidRDefault="003F16EA" w:rsidP="057BDCA4">
      <w:pPr>
        <w:spacing w:before="120" w:after="120" w:line="276" w:lineRule="auto"/>
        <w:rPr>
          <w:rFonts w:ascii="Arial" w:hAnsi="Arial" w:cs="Arial"/>
          <w:b/>
          <w:bCs/>
          <w:sz w:val="24"/>
          <w:szCs w:val="24"/>
        </w:rPr>
      </w:pPr>
      <w:r>
        <w:rPr>
          <w:rFonts w:ascii="Arial" w:hAnsi="Arial" w:cs="Arial"/>
          <w:b/>
          <w:bCs/>
          <w:sz w:val="24"/>
          <w:szCs w:val="24"/>
        </w:rPr>
        <w:t>P</w:t>
      </w:r>
      <w:r w:rsidR="000211E3" w:rsidRPr="057BDCA4">
        <w:rPr>
          <w:rFonts w:ascii="Arial" w:hAnsi="Arial" w:cs="Arial"/>
          <w:b/>
          <w:bCs/>
          <w:sz w:val="24"/>
          <w:szCs w:val="24"/>
        </w:rPr>
        <w:t>lease note that dates may be subject to change.</w:t>
      </w:r>
    </w:p>
    <w:p w14:paraId="6122FEE4" w14:textId="77777777" w:rsidR="000211E3" w:rsidRPr="006E5C2F" w:rsidRDefault="000211E3" w:rsidP="000211E3">
      <w:pPr>
        <w:pStyle w:val="ListParagraph"/>
        <w:numPr>
          <w:ilvl w:val="0"/>
          <w:numId w:val="3"/>
        </w:numPr>
        <w:spacing w:before="120" w:after="120" w:line="276" w:lineRule="auto"/>
        <w:rPr>
          <w:rFonts w:ascii="Arial" w:hAnsi="Arial" w:cs="Arial"/>
          <w:b/>
          <w:sz w:val="24"/>
          <w:szCs w:val="24"/>
        </w:rPr>
      </w:pPr>
      <w:r w:rsidRPr="006E5C2F">
        <w:rPr>
          <w:rFonts w:ascii="Arial" w:hAnsi="Arial" w:cs="Arial"/>
          <w:b/>
          <w:sz w:val="24"/>
          <w:szCs w:val="24"/>
        </w:rPr>
        <w:t>EVALUATION CRITERIA</w:t>
      </w:r>
    </w:p>
    <w:p w14:paraId="16995263" w14:textId="77777777" w:rsidR="000211E3" w:rsidRPr="00E35C44" w:rsidRDefault="000211E3" w:rsidP="000211E3">
      <w:pPr>
        <w:spacing w:before="120" w:after="120" w:line="276" w:lineRule="auto"/>
        <w:rPr>
          <w:rFonts w:ascii="Arial" w:hAnsi="Arial" w:cs="Arial"/>
          <w:sz w:val="24"/>
          <w:szCs w:val="24"/>
        </w:rPr>
      </w:pPr>
      <w:r w:rsidRPr="00E35C44">
        <w:rPr>
          <w:rFonts w:ascii="Arial" w:hAnsi="Arial" w:cs="Arial"/>
          <w:color w:val="000000" w:themeColor="text1"/>
          <w:sz w:val="24"/>
          <w:szCs w:val="24"/>
        </w:rPr>
        <w:t xml:space="preserve">EKC Group intends </w:t>
      </w:r>
      <w:r w:rsidRPr="00E35C44">
        <w:rPr>
          <w:rFonts w:ascii="Arial" w:hAnsi="Arial" w:cs="Arial"/>
          <w:sz w:val="24"/>
          <w:szCs w:val="24"/>
        </w:rPr>
        <w:t>to assess the eligible tender responses using the criteria below:</w:t>
      </w:r>
    </w:p>
    <w:tbl>
      <w:tblPr>
        <w:tblStyle w:val="TableGrid"/>
        <w:tblW w:w="0" w:type="auto"/>
        <w:tblLook w:val="04A0" w:firstRow="1" w:lastRow="0" w:firstColumn="1" w:lastColumn="0" w:noHBand="0" w:noVBand="1"/>
      </w:tblPr>
      <w:tblGrid>
        <w:gridCol w:w="5665"/>
        <w:gridCol w:w="4111"/>
      </w:tblGrid>
      <w:tr w:rsidR="000211E3" w:rsidRPr="00E35C44" w14:paraId="1E1BB850" w14:textId="77777777" w:rsidTr="38F58531">
        <w:tc>
          <w:tcPr>
            <w:tcW w:w="5665" w:type="dxa"/>
          </w:tcPr>
          <w:p w14:paraId="12FA667A" w14:textId="77777777" w:rsidR="000211E3" w:rsidRPr="00E35C44" w:rsidRDefault="000211E3" w:rsidP="00BF4267">
            <w:pPr>
              <w:spacing w:line="276" w:lineRule="auto"/>
              <w:rPr>
                <w:rFonts w:ascii="Arial" w:hAnsi="Arial" w:cs="Arial"/>
                <w:b/>
                <w:color w:val="000000" w:themeColor="text1"/>
                <w:sz w:val="24"/>
                <w:szCs w:val="24"/>
              </w:rPr>
            </w:pPr>
            <w:r w:rsidRPr="00E35C44">
              <w:rPr>
                <w:rFonts w:ascii="Arial" w:hAnsi="Arial" w:cs="Arial"/>
                <w:b/>
                <w:color w:val="000000" w:themeColor="text1"/>
                <w:sz w:val="24"/>
                <w:szCs w:val="24"/>
              </w:rPr>
              <w:t>Award Criteria</w:t>
            </w:r>
          </w:p>
          <w:p w14:paraId="2B3A06E0" w14:textId="77777777" w:rsidR="000211E3" w:rsidRPr="00E35C44" w:rsidRDefault="000211E3" w:rsidP="00BF4267">
            <w:pPr>
              <w:spacing w:line="276" w:lineRule="auto"/>
              <w:rPr>
                <w:rFonts w:ascii="Arial" w:hAnsi="Arial" w:cs="Arial"/>
                <w:b/>
                <w:color w:val="000000" w:themeColor="text1"/>
                <w:sz w:val="24"/>
                <w:szCs w:val="24"/>
              </w:rPr>
            </w:pPr>
          </w:p>
        </w:tc>
        <w:tc>
          <w:tcPr>
            <w:tcW w:w="4111" w:type="dxa"/>
          </w:tcPr>
          <w:p w14:paraId="6C268DD3" w14:textId="77777777" w:rsidR="000211E3" w:rsidRPr="00E35C44" w:rsidRDefault="000211E3" w:rsidP="00BF4267">
            <w:pPr>
              <w:spacing w:line="276" w:lineRule="auto"/>
              <w:rPr>
                <w:rFonts w:ascii="Arial" w:hAnsi="Arial" w:cs="Arial"/>
                <w:b/>
                <w:color w:val="000000" w:themeColor="text1"/>
                <w:sz w:val="24"/>
                <w:szCs w:val="24"/>
              </w:rPr>
            </w:pPr>
            <w:r w:rsidRPr="00E35C44">
              <w:rPr>
                <w:rFonts w:ascii="Arial" w:hAnsi="Arial" w:cs="Arial"/>
                <w:b/>
                <w:color w:val="000000" w:themeColor="text1"/>
                <w:sz w:val="24"/>
                <w:szCs w:val="24"/>
              </w:rPr>
              <w:t>Original Tender Weighting</w:t>
            </w:r>
          </w:p>
        </w:tc>
      </w:tr>
      <w:tr w:rsidR="000211E3" w:rsidRPr="00E35C44" w14:paraId="79DF178C" w14:textId="77777777" w:rsidTr="38F58531">
        <w:tc>
          <w:tcPr>
            <w:tcW w:w="5665" w:type="dxa"/>
          </w:tcPr>
          <w:p w14:paraId="287A94D4" w14:textId="01EF8069" w:rsidR="000211E3" w:rsidRPr="00E35C44" w:rsidRDefault="000211E3" w:rsidP="00BF4267">
            <w:pPr>
              <w:spacing w:line="276" w:lineRule="auto"/>
              <w:rPr>
                <w:rFonts w:ascii="Arial" w:hAnsi="Arial" w:cs="Arial"/>
                <w:b/>
                <w:color w:val="000000" w:themeColor="text1"/>
                <w:sz w:val="24"/>
                <w:szCs w:val="24"/>
              </w:rPr>
            </w:pPr>
            <w:r w:rsidRPr="00E35C44">
              <w:rPr>
                <w:rFonts w:ascii="Arial" w:hAnsi="Arial" w:cs="Arial"/>
                <w:b/>
                <w:color w:val="000000" w:themeColor="text1"/>
                <w:sz w:val="24"/>
                <w:szCs w:val="24"/>
              </w:rPr>
              <w:t>Pric</w:t>
            </w:r>
            <w:r w:rsidR="00BF4267">
              <w:rPr>
                <w:rFonts w:ascii="Arial" w:hAnsi="Arial" w:cs="Arial"/>
                <w:b/>
                <w:color w:val="000000" w:themeColor="text1"/>
                <w:sz w:val="24"/>
                <w:szCs w:val="24"/>
              </w:rPr>
              <w:t>e</w:t>
            </w:r>
          </w:p>
          <w:p w14:paraId="01AC5299" w14:textId="77777777" w:rsidR="000211E3" w:rsidRPr="00E35C44" w:rsidRDefault="000211E3" w:rsidP="00BF4267">
            <w:pPr>
              <w:spacing w:line="276" w:lineRule="auto"/>
              <w:rPr>
                <w:rFonts w:ascii="Arial" w:hAnsi="Arial" w:cs="Arial"/>
                <w:color w:val="000000" w:themeColor="text1"/>
                <w:sz w:val="24"/>
                <w:szCs w:val="24"/>
              </w:rPr>
            </w:pPr>
          </w:p>
        </w:tc>
        <w:tc>
          <w:tcPr>
            <w:tcW w:w="4111" w:type="dxa"/>
          </w:tcPr>
          <w:p w14:paraId="4AE9794B" w14:textId="3708D24F" w:rsidR="000211E3" w:rsidRPr="00E35C44" w:rsidRDefault="00135EAD" w:rsidP="00BF4267">
            <w:pPr>
              <w:spacing w:line="276" w:lineRule="auto"/>
              <w:rPr>
                <w:rFonts w:ascii="Arial" w:hAnsi="Arial" w:cs="Arial"/>
                <w:color w:val="000000" w:themeColor="text1"/>
                <w:sz w:val="24"/>
                <w:szCs w:val="24"/>
              </w:rPr>
            </w:pPr>
            <w:r>
              <w:rPr>
                <w:rFonts w:ascii="Arial" w:hAnsi="Arial" w:cs="Arial"/>
                <w:color w:val="000000" w:themeColor="text1"/>
                <w:sz w:val="24"/>
                <w:szCs w:val="24"/>
              </w:rPr>
              <w:t>3</w:t>
            </w:r>
            <w:r w:rsidR="000211E3" w:rsidRPr="00E35C44">
              <w:rPr>
                <w:rFonts w:ascii="Arial" w:hAnsi="Arial" w:cs="Arial"/>
                <w:color w:val="000000" w:themeColor="text1"/>
                <w:sz w:val="24"/>
                <w:szCs w:val="24"/>
              </w:rPr>
              <w:t>0%</w:t>
            </w:r>
          </w:p>
        </w:tc>
      </w:tr>
      <w:tr w:rsidR="000211E3" w:rsidRPr="00E35C44" w14:paraId="423EA004" w14:textId="77777777" w:rsidTr="38F58531">
        <w:tc>
          <w:tcPr>
            <w:tcW w:w="5665" w:type="dxa"/>
          </w:tcPr>
          <w:p w14:paraId="0FD309DE" w14:textId="4449AA15" w:rsidR="000211E3" w:rsidRPr="00E35C44" w:rsidRDefault="000211E3" w:rsidP="38F58531">
            <w:pPr>
              <w:spacing w:line="276" w:lineRule="auto"/>
              <w:rPr>
                <w:rFonts w:ascii="Arial" w:hAnsi="Arial" w:cs="Arial"/>
                <w:b/>
                <w:bCs/>
                <w:color w:val="000000" w:themeColor="text1"/>
                <w:sz w:val="24"/>
                <w:szCs w:val="24"/>
              </w:rPr>
            </w:pPr>
            <w:r w:rsidRPr="38F58531">
              <w:rPr>
                <w:rFonts w:ascii="Arial" w:hAnsi="Arial" w:cs="Arial"/>
                <w:b/>
                <w:bCs/>
                <w:color w:val="000000" w:themeColor="text1"/>
                <w:sz w:val="24"/>
                <w:szCs w:val="24"/>
              </w:rPr>
              <w:t>Customer Requirements</w:t>
            </w:r>
          </w:p>
        </w:tc>
        <w:tc>
          <w:tcPr>
            <w:tcW w:w="4111" w:type="dxa"/>
          </w:tcPr>
          <w:p w14:paraId="2E2E534E" w14:textId="0397F8AA" w:rsidR="000211E3" w:rsidRPr="00E35C44" w:rsidRDefault="00135EAD" w:rsidP="00BF4267">
            <w:pPr>
              <w:spacing w:line="276" w:lineRule="auto"/>
              <w:rPr>
                <w:rFonts w:ascii="Arial" w:hAnsi="Arial" w:cs="Arial"/>
                <w:color w:val="000000" w:themeColor="text1"/>
                <w:sz w:val="24"/>
                <w:szCs w:val="24"/>
              </w:rPr>
            </w:pPr>
            <w:r>
              <w:rPr>
                <w:rFonts w:ascii="Arial" w:hAnsi="Arial" w:cs="Arial"/>
                <w:color w:val="000000" w:themeColor="text1"/>
                <w:sz w:val="24"/>
                <w:szCs w:val="24"/>
              </w:rPr>
              <w:t>5</w:t>
            </w:r>
            <w:r w:rsidR="000211E3" w:rsidRPr="00E35C44">
              <w:rPr>
                <w:rFonts w:ascii="Arial" w:hAnsi="Arial" w:cs="Arial"/>
                <w:color w:val="000000" w:themeColor="text1"/>
                <w:sz w:val="24"/>
                <w:szCs w:val="24"/>
              </w:rPr>
              <w:t>0%</w:t>
            </w:r>
          </w:p>
        </w:tc>
      </w:tr>
      <w:tr w:rsidR="000211E3" w:rsidRPr="00E35C44" w14:paraId="750B67EF" w14:textId="77777777" w:rsidTr="38F58531">
        <w:tc>
          <w:tcPr>
            <w:tcW w:w="5665" w:type="dxa"/>
          </w:tcPr>
          <w:p w14:paraId="778D9AA2" w14:textId="77777777" w:rsidR="000211E3" w:rsidRPr="00E35C44" w:rsidRDefault="000211E3" w:rsidP="00BF4267">
            <w:pPr>
              <w:spacing w:line="276" w:lineRule="auto"/>
              <w:rPr>
                <w:rFonts w:ascii="Arial" w:hAnsi="Arial" w:cs="Arial"/>
                <w:b/>
                <w:color w:val="000000" w:themeColor="text1"/>
                <w:sz w:val="24"/>
                <w:szCs w:val="24"/>
              </w:rPr>
            </w:pPr>
            <w:r w:rsidRPr="00E35C44">
              <w:rPr>
                <w:rFonts w:ascii="Arial" w:hAnsi="Arial" w:cs="Arial"/>
                <w:b/>
                <w:color w:val="000000" w:themeColor="text1"/>
                <w:sz w:val="24"/>
                <w:szCs w:val="24"/>
              </w:rPr>
              <w:t>Added Value</w:t>
            </w:r>
          </w:p>
          <w:p w14:paraId="0E72293F" w14:textId="77777777" w:rsidR="000211E3" w:rsidRPr="00E35C44" w:rsidRDefault="000211E3" w:rsidP="00BF4267">
            <w:pPr>
              <w:spacing w:line="276" w:lineRule="auto"/>
              <w:rPr>
                <w:rFonts w:ascii="Arial" w:hAnsi="Arial" w:cs="Arial"/>
                <w:color w:val="000000" w:themeColor="text1"/>
                <w:sz w:val="24"/>
                <w:szCs w:val="24"/>
              </w:rPr>
            </w:pPr>
          </w:p>
        </w:tc>
        <w:tc>
          <w:tcPr>
            <w:tcW w:w="4111" w:type="dxa"/>
          </w:tcPr>
          <w:p w14:paraId="4CA51B0C" w14:textId="77777777" w:rsidR="000211E3" w:rsidRPr="00E35C44" w:rsidRDefault="000211E3" w:rsidP="00BF4267">
            <w:pPr>
              <w:spacing w:line="276" w:lineRule="auto"/>
              <w:rPr>
                <w:rFonts w:ascii="Arial" w:hAnsi="Arial" w:cs="Arial"/>
                <w:color w:val="000000" w:themeColor="text1"/>
                <w:sz w:val="24"/>
                <w:szCs w:val="24"/>
              </w:rPr>
            </w:pPr>
            <w:r w:rsidRPr="00E35C44">
              <w:rPr>
                <w:rFonts w:ascii="Arial" w:hAnsi="Arial" w:cs="Arial"/>
                <w:color w:val="000000" w:themeColor="text1"/>
                <w:sz w:val="24"/>
                <w:szCs w:val="24"/>
              </w:rPr>
              <w:t>10%</w:t>
            </w:r>
          </w:p>
        </w:tc>
      </w:tr>
      <w:tr w:rsidR="000211E3" w:rsidRPr="00E35C44" w14:paraId="2BC803EA" w14:textId="77777777" w:rsidTr="38F58531">
        <w:tc>
          <w:tcPr>
            <w:tcW w:w="5665" w:type="dxa"/>
          </w:tcPr>
          <w:p w14:paraId="519F2E17" w14:textId="77777777" w:rsidR="000211E3" w:rsidRPr="00E35C44" w:rsidRDefault="000211E3" w:rsidP="00BF4267">
            <w:pPr>
              <w:spacing w:line="276" w:lineRule="auto"/>
              <w:rPr>
                <w:rFonts w:ascii="Arial" w:hAnsi="Arial" w:cs="Arial"/>
                <w:b/>
                <w:color w:val="000000" w:themeColor="text1"/>
                <w:sz w:val="24"/>
                <w:szCs w:val="24"/>
              </w:rPr>
            </w:pPr>
            <w:r w:rsidRPr="00E35C44">
              <w:rPr>
                <w:rFonts w:ascii="Arial" w:hAnsi="Arial" w:cs="Arial"/>
                <w:b/>
                <w:color w:val="000000" w:themeColor="text1"/>
                <w:sz w:val="24"/>
                <w:szCs w:val="24"/>
              </w:rPr>
              <w:t>Corporate Social Responsibility</w:t>
            </w:r>
          </w:p>
          <w:p w14:paraId="62B80258" w14:textId="77777777" w:rsidR="000211E3" w:rsidRPr="00E35C44" w:rsidRDefault="000211E3" w:rsidP="00BF4267">
            <w:pPr>
              <w:spacing w:line="276" w:lineRule="auto"/>
              <w:rPr>
                <w:rFonts w:ascii="Arial" w:hAnsi="Arial" w:cs="Arial"/>
                <w:color w:val="000000" w:themeColor="text1"/>
                <w:sz w:val="24"/>
                <w:szCs w:val="24"/>
              </w:rPr>
            </w:pPr>
          </w:p>
        </w:tc>
        <w:tc>
          <w:tcPr>
            <w:tcW w:w="4111" w:type="dxa"/>
          </w:tcPr>
          <w:p w14:paraId="483EC994" w14:textId="77777777" w:rsidR="000211E3" w:rsidRPr="00E35C44" w:rsidRDefault="000211E3" w:rsidP="00BF4267">
            <w:pPr>
              <w:spacing w:line="276" w:lineRule="auto"/>
              <w:rPr>
                <w:rFonts w:ascii="Arial" w:hAnsi="Arial" w:cs="Arial"/>
                <w:color w:val="000000" w:themeColor="text1"/>
                <w:sz w:val="24"/>
                <w:szCs w:val="24"/>
              </w:rPr>
            </w:pPr>
            <w:r w:rsidRPr="00E35C44">
              <w:rPr>
                <w:rFonts w:ascii="Arial" w:hAnsi="Arial" w:cs="Arial"/>
                <w:color w:val="000000" w:themeColor="text1"/>
                <w:sz w:val="24"/>
                <w:szCs w:val="24"/>
              </w:rPr>
              <w:t>10%</w:t>
            </w:r>
          </w:p>
        </w:tc>
      </w:tr>
    </w:tbl>
    <w:p w14:paraId="0563945F" w14:textId="77777777" w:rsidR="004753CE" w:rsidRDefault="004753CE" w:rsidP="38F58531">
      <w:pPr>
        <w:spacing w:line="276" w:lineRule="auto"/>
        <w:rPr>
          <w:rFonts w:ascii="Arial" w:eastAsia="SimSun" w:hAnsi="Arial" w:cs="Arial"/>
          <w:b/>
          <w:bCs/>
          <w:sz w:val="24"/>
          <w:szCs w:val="24"/>
          <w:lang w:eastAsia="zh-CN"/>
        </w:rPr>
      </w:pPr>
    </w:p>
    <w:p w14:paraId="20171A95" w14:textId="48DDF096" w:rsidR="357ADC6E" w:rsidRPr="004753CE" w:rsidRDefault="357ADC6E" w:rsidP="38F58531">
      <w:pPr>
        <w:spacing w:line="276" w:lineRule="auto"/>
        <w:rPr>
          <w:rFonts w:ascii="Arial" w:eastAsia="SimSun" w:hAnsi="Arial" w:cs="Arial"/>
          <w:b/>
          <w:bCs/>
          <w:sz w:val="24"/>
          <w:szCs w:val="24"/>
          <w:lang w:eastAsia="zh-CN"/>
        </w:rPr>
      </w:pPr>
      <w:r w:rsidRPr="004753CE">
        <w:rPr>
          <w:rFonts w:ascii="Arial" w:eastAsia="SimSun" w:hAnsi="Arial" w:cs="Arial"/>
          <w:b/>
          <w:bCs/>
          <w:sz w:val="24"/>
          <w:szCs w:val="24"/>
          <w:lang w:eastAsia="zh-CN"/>
        </w:rPr>
        <w:t xml:space="preserve">Tender Rounds and Scoring </w:t>
      </w:r>
    </w:p>
    <w:p w14:paraId="749A335C" w14:textId="4F799B52" w:rsidR="357ADC6E" w:rsidRPr="004753CE" w:rsidRDefault="357ADC6E" w:rsidP="38F58531">
      <w:pPr>
        <w:spacing w:line="276" w:lineRule="auto"/>
        <w:rPr>
          <w:rFonts w:ascii="Arial" w:eastAsia="SimSun" w:hAnsi="Arial" w:cs="Arial"/>
          <w:sz w:val="24"/>
          <w:szCs w:val="24"/>
          <w:lang w:eastAsia="zh-CN"/>
        </w:rPr>
      </w:pPr>
      <w:r w:rsidRPr="004753CE">
        <w:rPr>
          <w:rFonts w:ascii="Arial" w:eastAsia="SimSun" w:hAnsi="Arial" w:cs="Arial"/>
          <w:sz w:val="24"/>
          <w:szCs w:val="24"/>
          <w:lang w:eastAsia="zh-CN"/>
        </w:rPr>
        <w:t xml:space="preserve">The tender process will be run using two rounds.  </w:t>
      </w:r>
    </w:p>
    <w:p w14:paraId="02CEB87A" w14:textId="5893E02C" w:rsidR="357ADC6E" w:rsidRPr="004753CE" w:rsidRDefault="357ADC6E" w:rsidP="38F58531">
      <w:pPr>
        <w:spacing w:line="276" w:lineRule="auto"/>
        <w:rPr>
          <w:rFonts w:ascii="Arial" w:eastAsia="SimSun" w:hAnsi="Arial" w:cs="Arial"/>
          <w:sz w:val="24"/>
          <w:szCs w:val="24"/>
          <w:lang w:eastAsia="zh-CN"/>
        </w:rPr>
      </w:pPr>
      <w:r w:rsidRPr="004753CE">
        <w:rPr>
          <w:rFonts w:ascii="Arial" w:eastAsia="SimSun" w:hAnsi="Arial" w:cs="Arial"/>
          <w:sz w:val="24"/>
          <w:szCs w:val="24"/>
          <w:lang w:eastAsia="zh-CN"/>
        </w:rPr>
        <w:t xml:space="preserve">The First Round will be carried out as a written submission which tenderers satisfy the tender requirements of the legal services being sought, and meet, the evaluation criteria above. </w:t>
      </w:r>
    </w:p>
    <w:p w14:paraId="2F2D3783" w14:textId="78DB264E" w:rsidR="357ADC6E" w:rsidRPr="004753CE" w:rsidRDefault="357ADC6E" w:rsidP="38F58531">
      <w:pPr>
        <w:spacing w:line="276" w:lineRule="auto"/>
        <w:rPr>
          <w:rFonts w:ascii="Arial" w:eastAsia="SimSun" w:hAnsi="Arial" w:cs="Arial"/>
          <w:sz w:val="24"/>
          <w:szCs w:val="24"/>
          <w:lang w:eastAsia="zh-CN"/>
        </w:rPr>
      </w:pPr>
      <w:r w:rsidRPr="004753CE">
        <w:rPr>
          <w:rFonts w:ascii="Arial" w:eastAsia="SimSun" w:hAnsi="Arial" w:cs="Arial"/>
          <w:sz w:val="24"/>
          <w:szCs w:val="24"/>
          <w:lang w:eastAsia="zh-CN"/>
        </w:rPr>
        <w:t xml:space="preserve">Following assessment, the top three tender scores will be shortlisted to participate in the Second Round.  </w:t>
      </w:r>
    </w:p>
    <w:p w14:paraId="38F24DBD" w14:textId="7A240D7B" w:rsidR="357ADC6E" w:rsidRPr="004753CE" w:rsidRDefault="357ADC6E" w:rsidP="38F58531">
      <w:pPr>
        <w:spacing w:line="276" w:lineRule="auto"/>
        <w:rPr>
          <w:rFonts w:ascii="Arial" w:eastAsia="SimSun" w:hAnsi="Arial" w:cs="Arial"/>
          <w:sz w:val="24"/>
          <w:szCs w:val="24"/>
          <w:lang w:eastAsia="zh-CN"/>
        </w:rPr>
      </w:pPr>
      <w:r w:rsidRPr="004753CE">
        <w:rPr>
          <w:rFonts w:ascii="Arial" w:eastAsia="SimSun" w:hAnsi="Arial" w:cs="Arial"/>
          <w:sz w:val="24"/>
          <w:szCs w:val="24"/>
          <w:lang w:eastAsia="zh-CN"/>
        </w:rPr>
        <w:t xml:space="preserve">The Second Round will consist of a virtual (MS Teams) one-hour interview, consisting of presentation and panel questions.  </w:t>
      </w:r>
    </w:p>
    <w:p w14:paraId="208B0C6A" w14:textId="47B1CB7E" w:rsidR="357ADC6E" w:rsidRPr="004753CE" w:rsidRDefault="357ADC6E" w:rsidP="38F58531">
      <w:pPr>
        <w:spacing w:line="276" w:lineRule="auto"/>
        <w:rPr>
          <w:rFonts w:ascii="Arial" w:eastAsia="SimSun" w:hAnsi="Arial" w:cs="Arial"/>
          <w:sz w:val="24"/>
          <w:szCs w:val="24"/>
          <w:lang w:eastAsia="zh-CN"/>
        </w:rPr>
      </w:pPr>
      <w:r w:rsidRPr="004753CE">
        <w:rPr>
          <w:rFonts w:ascii="Arial" w:eastAsia="SimSun" w:hAnsi="Arial" w:cs="Arial"/>
          <w:sz w:val="24"/>
          <w:szCs w:val="24"/>
          <w:lang w:eastAsia="zh-CN"/>
        </w:rPr>
        <w:t xml:space="preserve">Final Scoring will consist of an aggregation of First Round and Second Round scores at ratio of 75% to 25%. </w:t>
      </w:r>
    </w:p>
    <w:p w14:paraId="4D33C6B8" w14:textId="37E2D61B" w:rsidR="357ADC6E" w:rsidRPr="004753CE" w:rsidRDefault="357ADC6E" w:rsidP="38F58531">
      <w:pPr>
        <w:spacing w:line="276" w:lineRule="auto"/>
        <w:rPr>
          <w:rFonts w:ascii="Arial" w:eastAsia="SimSun" w:hAnsi="Arial" w:cs="Arial"/>
          <w:sz w:val="24"/>
          <w:szCs w:val="24"/>
          <w:lang w:eastAsia="zh-CN"/>
        </w:rPr>
      </w:pPr>
      <w:r w:rsidRPr="004753CE">
        <w:rPr>
          <w:rFonts w:ascii="Arial" w:eastAsia="SimSun" w:hAnsi="Arial" w:cs="Arial"/>
          <w:sz w:val="24"/>
          <w:szCs w:val="24"/>
          <w:lang w:eastAsia="zh-CN"/>
        </w:rPr>
        <w:t xml:space="preserve">The top score following aggregation will be put forward for consideration subject to the internal approval process, relevant due diligence checks and/or references.  </w:t>
      </w:r>
    </w:p>
    <w:p w14:paraId="181D3F41" w14:textId="005B44A8" w:rsidR="38F58531" w:rsidRPr="004753CE" w:rsidRDefault="357ADC6E" w:rsidP="004753CE">
      <w:pPr>
        <w:spacing w:line="276" w:lineRule="auto"/>
        <w:rPr>
          <w:rFonts w:ascii="Arial" w:hAnsi="Arial" w:cs="Arial"/>
          <w:b/>
          <w:bCs/>
          <w:sz w:val="24"/>
          <w:szCs w:val="24"/>
        </w:rPr>
      </w:pPr>
      <w:r w:rsidRPr="004753CE">
        <w:rPr>
          <w:rFonts w:ascii="Arial" w:eastAsia="SimSun" w:hAnsi="Arial" w:cs="Arial"/>
          <w:sz w:val="24"/>
          <w:szCs w:val="24"/>
          <w:lang w:eastAsia="zh-CN"/>
        </w:rPr>
        <w:t xml:space="preserve">Even in the event of a tender receives the top score, EKC will be under no obligation to enter into contact with the relevant bidder until the internal approval processes have been completed.  </w:t>
      </w:r>
    </w:p>
    <w:p w14:paraId="5DF1E641" w14:textId="77777777" w:rsidR="000211E3" w:rsidRDefault="000211E3" w:rsidP="000211E3">
      <w:pPr>
        <w:pStyle w:val="ListParagraph"/>
        <w:numPr>
          <w:ilvl w:val="0"/>
          <w:numId w:val="3"/>
        </w:numPr>
        <w:spacing w:before="120" w:after="120" w:line="276" w:lineRule="auto"/>
        <w:rPr>
          <w:rFonts w:ascii="Arial" w:hAnsi="Arial" w:cs="Arial"/>
          <w:b/>
          <w:sz w:val="24"/>
          <w:szCs w:val="24"/>
        </w:rPr>
      </w:pPr>
      <w:r>
        <w:rPr>
          <w:rFonts w:ascii="Arial" w:hAnsi="Arial" w:cs="Arial"/>
          <w:b/>
          <w:sz w:val="24"/>
          <w:szCs w:val="24"/>
        </w:rPr>
        <w:t xml:space="preserve">TENDER DOCUMENTATION </w:t>
      </w:r>
    </w:p>
    <w:p w14:paraId="241B3B1C" w14:textId="77777777" w:rsidR="000211E3" w:rsidRPr="0062548F" w:rsidRDefault="000211E3" w:rsidP="000211E3">
      <w:pPr>
        <w:spacing w:before="120" w:after="120" w:line="276" w:lineRule="auto"/>
        <w:rPr>
          <w:rFonts w:ascii="Arial" w:eastAsia="SimSun" w:hAnsi="Arial" w:cs="Arial"/>
          <w:sz w:val="24"/>
          <w:szCs w:val="24"/>
          <w:lang w:eastAsia="zh-CN"/>
        </w:rPr>
      </w:pPr>
      <w:r w:rsidRPr="0062548F">
        <w:rPr>
          <w:rFonts w:ascii="Arial" w:eastAsia="SimSun" w:hAnsi="Arial" w:cs="Arial"/>
          <w:sz w:val="24"/>
          <w:szCs w:val="24"/>
          <w:lang w:eastAsia="zh-CN"/>
        </w:rPr>
        <w:t>The following documents must be completed in full and returned as detailed throughout the ITT document.</w:t>
      </w:r>
    </w:p>
    <w:p w14:paraId="43B75F70" w14:textId="77777777" w:rsidR="000211E3" w:rsidRDefault="000211E3" w:rsidP="000211E3">
      <w:pPr>
        <w:pStyle w:val="ListParagraph"/>
        <w:spacing w:before="120" w:after="120" w:line="276" w:lineRule="auto"/>
        <w:ind w:left="360"/>
        <w:rPr>
          <w:rFonts w:ascii="Arial" w:hAnsi="Arial" w:cs="Arial"/>
          <w:b/>
          <w:sz w:val="24"/>
          <w:szCs w:val="24"/>
        </w:rPr>
      </w:pPr>
    </w:p>
    <w:tbl>
      <w:tblPr>
        <w:tblStyle w:val="TableGrid"/>
        <w:tblW w:w="0" w:type="auto"/>
        <w:tblLook w:val="04A0" w:firstRow="1" w:lastRow="0" w:firstColumn="1" w:lastColumn="0" w:noHBand="0" w:noVBand="1"/>
      </w:tblPr>
      <w:tblGrid>
        <w:gridCol w:w="5665"/>
        <w:gridCol w:w="2126"/>
        <w:gridCol w:w="1933"/>
      </w:tblGrid>
      <w:tr w:rsidR="000211E3" w14:paraId="5E4B393A" w14:textId="77777777" w:rsidTr="38F58531">
        <w:tc>
          <w:tcPr>
            <w:tcW w:w="5665" w:type="dxa"/>
          </w:tcPr>
          <w:p w14:paraId="6CD5235A" w14:textId="77777777" w:rsidR="000211E3" w:rsidRDefault="000211E3" w:rsidP="00BF4267">
            <w:pPr>
              <w:pStyle w:val="ListParagraph"/>
              <w:spacing w:before="120" w:after="120" w:line="276" w:lineRule="auto"/>
              <w:ind w:left="0"/>
              <w:jc w:val="both"/>
              <w:rPr>
                <w:rFonts w:ascii="Arial" w:hAnsi="Arial" w:cs="Arial"/>
                <w:b/>
                <w:sz w:val="24"/>
                <w:szCs w:val="24"/>
              </w:rPr>
            </w:pPr>
            <w:r>
              <w:rPr>
                <w:rFonts w:ascii="Arial" w:hAnsi="Arial" w:cs="Arial"/>
                <w:b/>
                <w:sz w:val="24"/>
                <w:szCs w:val="24"/>
              </w:rPr>
              <w:t xml:space="preserve">Document </w:t>
            </w:r>
          </w:p>
        </w:tc>
        <w:tc>
          <w:tcPr>
            <w:tcW w:w="2126" w:type="dxa"/>
          </w:tcPr>
          <w:p w14:paraId="47BA2177" w14:textId="77777777" w:rsidR="000211E3" w:rsidRDefault="000211E3" w:rsidP="00BF4267">
            <w:pPr>
              <w:pStyle w:val="ListParagraph"/>
              <w:spacing w:before="120" w:after="120" w:line="276" w:lineRule="auto"/>
              <w:ind w:left="0"/>
              <w:jc w:val="both"/>
              <w:rPr>
                <w:rFonts w:ascii="Arial" w:hAnsi="Arial" w:cs="Arial"/>
                <w:b/>
                <w:sz w:val="24"/>
                <w:szCs w:val="24"/>
              </w:rPr>
            </w:pPr>
            <w:r>
              <w:rPr>
                <w:rFonts w:ascii="Arial" w:hAnsi="Arial" w:cs="Arial"/>
                <w:b/>
                <w:sz w:val="24"/>
                <w:szCs w:val="24"/>
              </w:rPr>
              <w:t xml:space="preserve">File </w:t>
            </w:r>
          </w:p>
        </w:tc>
        <w:tc>
          <w:tcPr>
            <w:tcW w:w="1933" w:type="dxa"/>
          </w:tcPr>
          <w:p w14:paraId="4AA2B01E" w14:textId="77777777" w:rsidR="000211E3" w:rsidRDefault="000211E3" w:rsidP="00BF4267">
            <w:pPr>
              <w:pStyle w:val="ListParagraph"/>
              <w:spacing w:before="120" w:after="120" w:line="276" w:lineRule="auto"/>
              <w:ind w:left="0"/>
              <w:jc w:val="both"/>
              <w:rPr>
                <w:rFonts w:ascii="Arial" w:hAnsi="Arial" w:cs="Arial"/>
                <w:b/>
                <w:sz w:val="24"/>
                <w:szCs w:val="24"/>
              </w:rPr>
            </w:pPr>
            <w:r>
              <w:rPr>
                <w:rFonts w:ascii="Arial" w:hAnsi="Arial" w:cs="Arial"/>
                <w:b/>
                <w:sz w:val="24"/>
                <w:szCs w:val="24"/>
              </w:rPr>
              <w:t xml:space="preserve">Included? Y/N   </w:t>
            </w:r>
          </w:p>
        </w:tc>
      </w:tr>
      <w:tr w:rsidR="000211E3" w14:paraId="3A5A2B36" w14:textId="77777777" w:rsidTr="38F58531">
        <w:tc>
          <w:tcPr>
            <w:tcW w:w="5665" w:type="dxa"/>
          </w:tcPr>
          <w:p w14:paraId="553EFE58" w14:textId="77777777" w:rsidR="000211E3" w:rsidRPr="00E6743B" w:rsidRDefault="000211E3" w:rsidP="00BF4267">
            <w:pPr>
              <w:pStyle w:val="ListParagraph"/>
              <w:spacing w:before="120" w:after="120" w:line="276" w:lineRule="auto"/>
              <w:ind w:left="0"/>
              <w:rPr>
                <w:rFonts w:ascii="Arial" w:hAnsi="Arial" w:cs="Arial"/>
                <w:bCs/>
                <w:sz w:val="24"/>
                <w:szCs w:val="24"/>
              </w:rPr>
            </w:pPr>
            <w:r w:rsidRPr="0062548F">
              <w:rPr>
                <w:rFonts w:ascii="Arial" w:hAnsi="Arial" w:cs="Arial"/>
                <w:b/>
                <w:sz w:val="24"/>
                <w:szCs w:val="24"/>
              </w:rPr>
              <w:t>Form of Tender</w:t>
            </w:r>
            <w:r w:rsidRPr="0062548F">
              <w:rPr>
                <w:rFonts w:ascii="Arial" w:hAnsi="Arial" w:cs="Arial"/>
                <w:bCs/>
                <w:sz w:val="24"/>
                <w:szCs w:val="24"/>
              </w:rPr>
              <w:t xml:space="preserve"> (must be signed - electronic, digital &amp; scanned signature are acceptable, printed text alone will not be accepted)</w:t>
            </w:r>
          </w:p>
        </w:tc>
        <w:tc>
          <w:tcPr>
            <w:tcW w:w="2126" w:type="dxa"/>
          </w:tcPr>
          <w:p w14:paraId="6CB052BA" w14:textId="77777777" w:rsidR="000211E3" w:rsidRPr="00E6743B" w:rsidRDefault="000211E3"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 xml:space="preserve"> </w:t>
            </w:r>
          </w:p>
        </w:tc>
        <w:tc>
          <w:tcPr>
            <w:tcW w:w="1933" w:type="dxa"/>
          </w:tcPr>
          <w:p w14:paraId="4362A4D4" w14:textId="424E93E9" w:rsidR="000211E3" w:rsidRPr="00E6743B" w:rsidRDefault="001A54DA"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Y</w:t>
            </w:r>
          </w:p>
        </w:tc>
      </w:tr>
      <w:tr w:rsidR="000211E3" w14:paraId="3B3820DB" w14:textId="77777777" w:rsidTr="38F58531">
        <w:tc>
          <w:tcPr>
            <w:tcW w:w="5665" w:type="dxa"/>
          </w:tcPr>
          <w:p w14:paraId="30389A6C" w14:textId="77777777" w:rsidR="000211E3" w:rsidRPr="00E6743B" w:rsidRDefault="000211E3" w:rsidP="00BF4267">
            <w:pPr>
              <w:pStyle w:val="ListParagraph"/>
              <w:spacing w:before="120" w:after="120" w:line="276" w:lineRule="auto"/>
              <w:ind w:left="0"/>
              <w:rPr>
                <w:rFonts w:ascii="Arial" w:hAnsi="Arial" w:cs="Arial"/>
                <w:bCs/>
                <w:sz w:val="24"/>
                <w:szCs w:val="24"/>
              </w:rPr>
            </w:pPr>
            <w:r w:rsidRPr="0062548F">
              <w:rPr>
                <w:rFonts w:ascii="Arial" w:hAnsi="Arial" w:cs="Arial"/>
                <w:b/>
                <w:sz w:val="24"/>
                <w:szCs w:val="24"/>
              </w:rPr>
              <w:t>Declaration of Bona Fide Tender</w:t>
            </w:r>
            <w:r w:rsidRPr="0062548F">
              <w:rPr>
                <w:rFonts w:ascii="Arial" w:hAnsi="Arial" w:cs="Arial"/>
                <w:bCs/>
                <w:sz w:val="24"/>
                <w:szCs w:val="24"/>
              </w:rPr>
              <w:t xml:space="preserve"> (must be signed - electronic, digital &amp; scanned signature are acceptable, printed text alone will not be accepted)</w:t>
            </w:r>
          </w:p>
        </w:tc>
        <w:tc>
          <w:tcPr>
            <w:tcW w:w="2126" w:type="dxa"/>
          </w:tcPr>
          <w:p w14:paraId="0688F8FB" w14:textId="77777777" w:rsidR="000211E3" w:rsidRPr="00E6743B" w:rsidRDefault="000211E3"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 xml:space="preserve"> </w:t>
            </w:r>
          </w:p>
        </w:tc>
        <w:tc>
          <w:tcPr>
            <w:tcW w:w="1933" w:type="dxa"/>
          </w:tcPr>
          <w:p w14:paraId="4FC45D32" w14:textId="7231730E" w:rsidR="000211E3" w:rsidRPr="00E6743B" w:rsidRDefault="001A54DA"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Y</w:t>
            </w:r>
          </w:p>
        </w:tc>
      </w:tr>
      <w:tr w:rsidR="000211E3" w14:paraId="39CFD8A6" w14:textId="77777777" w:rsidTr="38F58531">
        <w:tc>
          <w:tcPr>
            <w:tcW w:w="5665" w:type="dxa"/>
          </w:tcPr>
          <w:p w14:paraId="7351354A" w14:textId="77777777" w:rsidR="000211E3" w:rsidRPr="0062548F" w:rsidRDefault="000211E3" w:rsidP="00BF4267">
            <w:pPr>
              <w:pStyle w:val="ListParagraph"/>
              <w:spacing w:before="120" w:after="120" w:line="276" w:lineRule="auto"/>
              <w:ind w:left="0"/>
              <w:rPr>
                <w:rFonts w:ascii="Arial" w:hAnsi="Arial" w:cs="Arial"/>
                <w:b/>
                <w:sz w:val="24"/>
                <w:szCs w:val="24"/>
              </w:rPr>
            </w:pPr>
            <w:r w:rsidRPr="0062548F">
              <w:rPr>
                <w:rFonts w:ascii="Arial" w:hAnsi="Arial" w:cs="Arial"/>
                <w:b/>
                <w:sz w:val="24"/>
                <w:szCs w:val="24"/>
              </w:rPr>
              <w:t xml:space="preserve">Pricing Schedule  </w:t>
            </w:r>
          </w:p>
        </w:tc>
        <w:tc>
          <w:tcPr>
            <w:tcW w:w="2126" w:type="dxa"/>
          </w:tcPr>
          <w:p w14:paraId="0D765FE2" w14:textId="77777777" w:rsidR="000211E3" w:rsidRPr="00E6743B" w:rsidRDefault="000211E3"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 xml:space="preserve"> </w:t>
            </w:r>
          </w:p>
        </w:tc>
        <w:tc>
          <w:tcPr>
            <w:tcW w:w="1933" w:type="dxa"/>
          </w:tcPr>
          <w:p w14:paraId="1149084B" w14:textId="6E17CF21" w:rsidR="000211E3" w:rsidRPr="00E6743B" w:rsidRDefault="001A54DA"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Y</w:t>
            </w:r>
          </w:p>
        </w:tc>
      </w:tr>
      <w:tr w:rsidR="000211E3" w14:paraId="3835D55D" w14:textId="77777777" w:rsidTr="38F58531">
        <w:tc>
          <w:tcPr>
            <w:tcW w:w="5665" w:type="dxa"/>
          </w:tcPr>
          <w:p w14:paraId="75B72301" w14:textId="77777777" w:rsidR="000211E3" w:rsidRPr="0062548F" w:rsidRDefault="000211E3" w:rsidP="00BF4267">
            <w:pPr>
              <w:pStyle w:val="ListParagraph"/>
              <w:spacing w:before="120" w:after="120" w:line="276" w:lineRule="auto"/>
              <w:ind w:left="0"/>
              <w:rPr>
                <w:rFonts w:ascii="Arial" w:hAnsi="Arial" w:cs="Arial"/>
                <w:b/>
                <w:sz w:val="24"/>
                <w:szCs w:val="24"/>
              </w:rPr>
            </w:pPr>
            <w:r w:rsidRPr="0062548F">
              <w:rPr>
                <w:rFonts w:ascii="Arial" w:hAnsi="Arial" w:cs="Arial"/>
                <w:b/>
                <w:sz w:val="24"/>
                <w:szCs w:val="24"/>
              </w:rPr>
              <w:t>Customer Requirements</w:t>
            </w:r>
            <w:r>
              <w:rPr>
                <w:rFonts w:ascii="Arial" w:hAnsi="Arial" w:cs="Arial"/>
                <w:b/>
                <w:sz w:val="24"/>
                <w:szCs w:val="24"/>
              </w:rPr>
              <w:t xml:space="preserve"> appendix</w:t>
            </w:r>
          </w:p>
        </w:tc>
        <w:tc>
          <w:tcPr>
            <w:tcW w:w="2126" w:type="dxa"/>
          </w:tcPr>
          <w:p w14:paraId="0DC6E13E" w14:textId="0CE47487" w:rsidR="000211E3" w:rsidRPr="00E6743B" w:rsidRDefault="796AE929" w:rsidP="38F58531">
            <w:pPr>
              <w:pStyle w:val="ListParagraph"/>
              <w:spacing w:before="120" w:after="120" w:line="276" w:lineRule="auto"/>
              <w:ind w:left="0"/>
              <w:jc w:val="both"/>
              <w:rPr>
                <w:rFonts w:ascii="Arial" w:hAnsi="Arial" w:cs="Arial"/>
                <w:sz w:val="24"/>
                <w:szCs w:val="24"/>
              </w:rPr>
            </w:pPr>
            <w:r w:rsidRPr="38F58531">
              <w:rPr>
                <w:rFonts w:ascii="Arial" w:hAnsi="Arial" w:cs="Arial"/>
                <w:sz w:val="24"/>
                <w:szCs w:val="24"/>
              </w:rPr>
              <w:t xml:space="preserve">Up to 15 pages </w:t>
            </w:r>
            <w:r w:rsidR="00D35C22">
              <w:rPr>
                <w:rFonts w:ascii="Arial" w:hAnsi="Arial" w:cs="Arial"/>
                <w:sz w:val="24"/>
                <w:szCs w:val="24"/>
              </w:rPr>
              <w:t>in</w:t>
            </w:r>
            <w:r w:rsidRPr="38F58531">
              <w:rPr>
                <w:rFonts w:ascii="Arial" w:hAnsi="Arial" w:cs="Arial"/>
                <w:sz w:val="24"/>
                <w:szCs w:val="24"/>
              </w:rPr>
              <w:t xml:space="preserve"> Word or </w:t>
            </w:r>
            <w:r w:rsidR="00D35C22">
              <w:rPr>
                <w:rFonts w:ascii="Arial" w:hAnsi="Arial" w:cs="Arial"/>
                <w:sz w:val="24"/>
                <w:szCs w:val="24"/>
              </w:rPr>
              <w:t xml:space="preserve">a </w:t>
            </w:r>
            <w:r w:rsidRPr="38F58531">
              <w:rPr>
                <w:rFonts w:ascii="Arial" w:hAnsi="Arial" w:cs="Arial"/>
                <w:sz w:val="24"/>
                <w:szCs w:val="24"/>
              </w:rPr>
              <w:t>PDF showing how you meet the requirements in this annex.</w:t>
            </w:r>
          </w:p>
        </w:tc>
        <w:tc>
          <w:tcPr>
            <w:tcW w:w="1933" w:type="dxa"/>
          </w:tcPr>
          <w:p w14:paraId="21BBAF03" w14:textId="22720653" w:rsidR="000211E3" w:rsidRPr="00E6743B" w:rsidRDefault="001A54DA"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Y</w:t>
            </w:r>
          </w:p>
        </w:tc>
      </w:tr>
      <w:tr w:rsidR="000211E3" w14:paraId="4F9242F9" w14:textId="77777777" w:rsidTr="38F58531">
        <w:tc>
          <w:tcPr>
            <w:tcW w:w="5665" w:type="dxa"/>
          </w:tcPr>
          <w:p w14:paraId="0447315F" w14:textId="77777777" w:rsidR="000211E3" w:rsidRPr="0062548F" w:rsidRDefault="000211E3" w:rsidP="00BF4267">
            <w:pPr>
              <w:pStyle w:val="ListParagraph"/>
              <w:spacing w:before="120" w:after="120" w:line="276" w:lineRule="auto"/>
              <w:ind w:left="0"/>
              <w:rPr>
                <w:rFonts w:ascii="Arial" w:hAnsi="Arial" w:cs="Arial"/>
                <w:b/>
                <w:sz w:val="24"/>
                <w:szCs w:val="24"/>
              </w:rPr>
            </w:pPr>
            <w:r>
              <w:rPr>
                <w:rFonts w:ascii="Arial" w:hAnsi="Arial" w:cs="Arial"/>
                <w:b/>
                <w:sz w:val="24"/>
                <w:szCs w:val="24"/>
              </w:rPr>
              <w:t>Added Value appendix</w:t>
            </w:r>
          </w:p>
        </w:tc>
        <w:tc>
          <w:tcPr>
            <w:tcW w:w="2126" w:type="dxa"/>
          </w:tcPr>
          <w:p w14:paraId="3A3DC228" w14:textId="77777777" w:rsidR="000211E3" w:rsidRPr="00E6743B" w:rsidRDefault="000211E3"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 xml:space="preserve"> </w:t>
            </w:r>
          </w:p>
        </w:tc>
        <w:tc>
          <w:tcPr>
            <w:tcW w:w="1933" w:type="dxa"/>
          </w:tcPr>
          <w:p w14:paraId="6E4E5EA8" w14:textId="0B694FD5" w:rsidR="000211E3" w:rsidRPr="00E6743B" w:rsidRDefault="001A54DA"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Y</w:t>
            </w:r>
          </w:p>
        </w:tc>
      </w:tr>
      <w:tr w:rsidR="000211E3" w14:paraId="04097805" w14:textId="77777777" w:rsidTr="38F58531">
        <w:tc>
          <w:tcPr>
            <w:tcW w:w="5665" w:type="dxa"/>
          </w:tcPr>
          <w:p w14:paraId="392032AF" w14:textId="77777777" w:rsidR="000211E3" w:rsidRDefault="000211E3" w:rsidP="00BF4267">
            <w:pPr>
              <w:pStyle w:val="ListParagraph"/>
              <w:spacing w:before="120" w:after="120" w:line="276" w:lineRule="auto"/>
              <w:ind w:left="0"/>
              <w:rPr>
                <w:rFonts w:ascii="Arial" w:hAnsi="Arial" w:cs="Arial"/>
                <w:b/>
                <w:sz w:val="24"/>
                <w:szCs w:val="24"/>
              </w:rPr>
            </w:pPr>
            <w:r w:rsidRPr="0062548F">
              <w:rPr>
                <w:rFonts w:ascii="Arial" w:hAnsi="Arial" w:cs="Arial"/>
                <w:b/>
                <w:sz w:val="24"/>
                <w:szCs w:val="24"/>
              </w:rPr>
              <w:t>Corporate Social Responsibility</w:t>
            </w:r>
          </w:p>
        </w:tc>
        <w:tc>
          <w:tcPr>
            <w:tcW w:w="2126" w:type="dxa"/>
          </w:tcPr>
          <w:p w14:paraId="23453074" w14:textId="77777777" w:rsidR="000211E3" w:rsidRPr="00E6743B" w:rsidRDefault="000211E3"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 xml:space="preserve"> </w:t>
            </w:r>
          </w:p>
        </w:tc>
        <w:tc>
          <w:tcPr>
            <w:tcW w:w="1933" w:type="dxa"/>
          </w:tcPr>
          <w:p w14:paraId="3060938E" w14:textId="62286243" w:rsidR="000211E3" w:rsidRPr="00E6743B" w:rsidRDefault="001A54DA" w:rsidP="00BF4267">
            <w:pPr>
              <w:pStyle w:val="ListParagraph"/>
              <w:spacing w:before="120" w:after="120" w:line="276" w:lineRule="auto"/>
              <w:ind w:left="0"/>
              <w:jc w:val="both"/>
              <w:rPr>
                <w:rFonts w:ascii="Arial" w:hAnsi="Arial" w:cs="Arial"/>
                <w:bCs/>
                <w:sz w:val="24"/>
                <w:szCs w:val="24"/>
              </w:rPr>
            </w:pPr>
            <w:r>
              <w:rPr>
                <w:rFonts w:ascii="Arial" w:hAnsi="Arial" w:cs="Arial"/>
                <w:bCs/>
                <w:sz w:val="24"/>
                <w:szCs w:val="24"/>
              </w:rPr>
              <w:t>Y</w:t>
            </w:r>
          </w:p>
        </w:tc>
      </w:tr>
    </w:tbl>
    <w:p w14:paraId="7A4E0B97" w14:textId="77777777" w:rsidR="000211E3" w:rsidRDefault="000211E3" w:rsidP="000211E3">
      <w:pPr>
        <w:spacing w:before="120" w:after="120" w:line="276" w:lineRule="auto"/>
        <w:rPr>
          <w:b/>
          <w:sz w:val="24"/>
        </w:rPr>
      </w:pPr>
    </w:p>
    <w:p w14:paraId="1F1F8D67" w14:textId="77777777" w:rsidR="000211E3" w:rsidRPr="00F83046" w:rsidRDefault="000211E3" w:rsidP="000211E3">
      <w:pPr>
        <w:spacing w:before="120" w:after="120" w:line="276" w:lineRule="auto"/>
        <w:rPr>
          <w:rFonts w:ascii="Arial" w:eastAsia="SimSun" w:hAnsi="Arial" w:cs="Arial"/>
          <w:b/>
          <w:bCs/>
          <w:sz w:val="24"/>
          <w:szCs w:val="24"/>
          <w:lang w:eastAsia="zh-CN"/>
        </w:rPr>
      </w:pPr>
      <w:r w:rsidRPr="00F83046">
        <w:rPr>
          <w:rFonts w:ascii="Arial" w:eastAsia="SimSun" w:hAnsi="Arial" w:cs="Arial"/>
          <w:b/>
          <w:bCs/>
          <w:sz w:val="24"/>
          <w:szCs w:val="24"/>
          <w:lang w:eastAsia="zh-CN"/>
        </w:rPr>
        <w:t>PLEASE NOTE:</w:t>
      </w:r>
    </w:p>
    <w:p w14:paraId="1880717A" w14:textId="77777777" w:rsidR="000211E3" w:rsidRPr="00F83046" w:rsidRDefault="000211E3" w:rsidP="000211E3">
      <w:pPr>
        <w:spacing w:before="120" w:after="120" w:line="276" w:lineRule="auto"/>
        <w:rPr>
          <w:rFonts w:ascii="Arial" w:eastAsia="SimSun" w:hAnsi="Arial" w:cs="Arial"/>
          <w:sz w:val="24"/>
          <w:szCs w:val="24"/>
          <w:lang w:eastAsia="zh-CN"/>
        </w:rPr>
      </w:pPr>
      <w:r w:rsidRPr="00F83046">
        <w:rPr>
          <w:rFonts w:ascii="Arial" w:eastAsia="SimSun" w:hAnsi="Arial" w:cs="Arial"/>
          <w:sz w:val="24"/>
          <w:szCs w:val="24"/>
          <w:lang w:eastAsia="zh-CN"/>
        </w:rPr>
        <w:t>1. Failure to submit any of the above documents may result in your submission being recorded as an incomplete bid and may be excluded from the tender.</w:t>
      </w:r>
    </w:p>
    <w:p w14:paraId="6F890876" w14:textId="64C08C85" w:rsidR="000211E3" w:rsidRPr="000211E3" w:rsidRDefault="000211E3" w:rsidP="38F58531">
      <w:pPr>
        <w:spacing w:before="120" w:after="120" w:line="276" w:lineRule="auto"/>
      </w:pPr>
      <w:r w:rsidRPr="38F58531">
        <w:rPr>
          <w:rFonts w:ascii="Arial" w:eastAsia="SimSun" w:hAnsi="Arial" w:cs="Arial"/>
          <w:sz w:val="24"/>
          <w:szCs w:val="24"/>
          <w:lang w:val="en-US" w:eastAsia="zh-CN"/>
        </w:rPr>
        <w:t xml:space="preserve">2. Any supporting documents must be clearly cross-referenced to the question number to which they relate as documents that do not have a valid reference may not be evaluated. </w:t>
      </w:r>
    </w:p>
    <w:sectPr w:rsidR="000211E3" w:rsidRPr="000211E3" w:rsidSect="003F16EA">
      <w:headerReference w:type="default" r:id="rId14"/>
      <w:footerReference w:type="even" r:id="rId15"/>
      <w:footerReference w:type="default" r:id="rId16"/>
      <w:footerReference w:type="first" r:id="rId17"/>
      <w:pgSz w:w="11906" w:h="16838"/>
      <w:pgMar w:top="1440" w:right="991" w:bottom="1134"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06C2" w14:textId="77777777" w:rsidR="00C97AA7" w:rsidRDefault="00C97AA7" w:rsidP="000211E3">
      <w:pPr>
        <w:spacing w:after="0" w:line="240" w:lineRule="auto"/>
      </w:pPr>
      <w:r>
        <w:separator/>
      </w:r>
    </w:p>
  </w:endnote>
  <w:endnote w:type="continuationSeparator" w:id="0">
    <w:p w14:paraId="73305ED1" w14:textId="77777777" w:rsidR="00C97AA7" w:rsidRDefault="00C97AA7" w:rsidP="00021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E3FA" w14:textId="07355E62" w:rsidR="001A61C7" w:rsidRDefault="000211E3">
    <w:pPr>
      <w:pStyle w:val="Footer"/>
    </w:pPr>
    <w:r>
      <w:rPr>
        <w:noProof/>
        <w14:ligatures w14:val="standardContextual"/>
      </w:rPr>
      <mc:AlternateContent>
        <mc:Choice Requires="wps">
          <w:drawing>
            <wp:anchor distT="0" distB="0" distL="0" distR="0" simplePos="0" relativeHeight="251658241" behindDoc="0" locked="0" layoutInCell="1" allowOverlap="1" wp14:anchorId="257297C4" wp14:editId="1A3487FE">
              <wp:simplePos x="635" y="635"/>
              <wp:positionH relativeFrom="page">
                <wp:align>left</wp:align>
              </wp:positionH>
              <wp:positionV relativeFrom="page">
                <wp:align>bottom</wp:align>
              </wp:positionV>
              <wp:extent cx="668655" cy="391160"/>
              <wp:effectExtent l="0" t="0" r="17145" b="0"/>
              <wp:wrapNone/>
              <wp:docPr id="565081643"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63CB0425" w14:textId="7E6AF0BB" w:rsidR="000211E3" w:rsidRPr="000211E3" w:rsidRDefault="000211E3" w:rsidP="000211E3">
                          <w:pPr>
                            <w:spacing w:after="0"/>
                            <w:rPr>
                              <w:rFonts w:ascii="Aptos" w:eastAsia="Aptos" w:hAnsi="Aptos" w:cs="Aptos"/>
                              <w:noProof/>
                              <w:color w:val="000000"/>
                              <w:sz w:val="24"/>
                              <w:szCs w:val="24"/>
                            </w:rPr>
                          </w:pPr>
                          <w:r w:rsidRPr="000211E3">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7297C4" id="_x0000_t202" coordsize="21600,21600" o:spt="202" path="m,l,21600r21600,l21600,xe">
              <v:stroke joinstyle="miter"/>
              <v:path gradientshapeok="t" o:connecttype="rect"/>
            </v:shapetype>
            <v:shape id="Text Box 5" o:spid="_x0000_s1026" type="#_x0000_t202" alt="Public" style="position:absolute;margin-left:0;margin-top:0;width:52.65pt;height:30.8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" filled="f" stroked="f">
              <v:textbox style="mso-fit-shape-to-text:t" inset="20pt,0,0,15pt">
                <w:txbxContent>
                  <w:p w14:paraId="63CB0425" w14:textId="7E6AF0BB" w:rsidR="000211E3" w:rsidRPr="000211E3" w:rsidRDefault="000211E3" w:rsidP="000211E3">
                    <w:pPr>
                      <w:spacing w:after="0"/>
                      <w:rPr>
                        <w:rFonts w:ascii="Aptos" w:eastAsia="Aptos" w:hAnsi="Aptos" w:cs="Aptos"/>
                        <w:noProof/>
                        <w:color w:val="000000"/>
                        <w:sz w:val="24"/>
                        <w:szCs w:val="24"/>
                      </w:rPr>
                    </w:pPr>
                    <w:r w:rsidRPr="000211E3">
                      <w:rPr>
                        <w:rFonts w:ascii="Aptos" w:eastAsia="Aptos" w:hAnsi="Aptos" w:cs="Aptos"/>
                        <w:noProof/>
                        <w:color w:val="000000"/>
                        <w:sz w:val="24"/>
                        <w:szCs w:val="24"/>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27348365"/>
      <w:docPartObj>
        <w:docPartGallery w:val="Page Numbers (Bottom of Page)"/>
        <w:docPartUnique/>
      </w:docPartObj>
    </w:sdtPr>
    <w:sdtContent>
      <w:sdt>
        <w:sdtPr>
          <w:rPr>
            <w:rFonts w:ascii="Arial" w:hAnsi="Arial" w:cs="Arial"/>
          </w:rPr>
          <w:id w:val="1728636285"/>
          <w:docPartObj>
            <w:docPartGallery w:val="Page Numbers (Top of Page)"/>
            <w:docPartUnique/>
          </w:docPartObj>
        </w:sdtPr>
        <w:sdtContent>
          <w:p w14:paraId="28DEEA77" w14:textId="77777777" w:rsidR="001A61C7" w:rsidRDefault="001A61C7" w:rsidP="00BF4267">
            <w:pPr>
              <w:pStyle w:val="Footer"/>
              <w:rPr>
                <w:rFonts w:ascii="Arial" w:hAnsi="Arial" w:cs="Arial"/>
              </w:rPr>
            </w:pPr>
          </w:p>
          <w:p w14:paraId="0AD5A10A" w14:textId="77777777" w:rsidR="001A61C7" w:rsidRDefault="00BF4267" w:rsidP="00BF4267">
            <w:pPr>
              <w:pStyle w:val="Footer"/>
              <w:rPr>
                <w:rFonts w:ascii="Arial" w:hAnsi="Arial" w:cs="Arial"/>
              </w:rPr>
            </w:pPr>
            <w:r>
              <w:rPr>
                <w:rFonts w:ascii="Arial" w:hAnsi="Arial" w:cs="Arial"/>
              </w:rPr>
              <w:t>EKC Group ITT for a Human Resources and Payroll System</w:t>
            </w:r>
          </w:p>
          <w:p w14:paraId="4F8DE5C2" w14:textId="77777777" w:rsidR="00186400" w:rsidRDefault="00186400" w:rsidP="00BF4267">
            <w:pPr>
              <w:pStyle w:val="Footer"/>
              <w:rPr>
                <w:rFonts w:ascii="Arial" w:hAnsi="Arial" w:cs="Arial"/>
              </w:rPr>
            </w:pPr>
          </w:p>
          <w:p w14:paraId="408FACE3" w14:textId="68D50782" w:rsidR="001A61C7" w:rsidRDefault="00BF4267" w:rsidP="00BF4267">
            <w:pPr>
              <w:pStyle w:val="Footer"/>
              <w:rPr>
                <w:rFonts w:ascii="Arial" w:hAnsi="Arial" w:cs="Arial"/>
              </w:rPr>
            </w:pPr>
            <w:r>
              <w:rPr>
                <w:rFonts w:ascii="Arial" w:hAnsi="Arial" w:cs="Arial"/>
              </w:rPr>
              <w:t>Date: 31/10/2025</w:t>
            </w:r>
          </w:p>
          <w:p w14:paraId="62E85967" w14:textId="27A55AB4" w:rsidR="001A61C7" w:rsidRPr="00A46E96" w:rsidRDefault="00BF4267">
            <w:pPr>
              <w:pStyle w:val="Footer"/>
              <w:jc w:val="center"/>
              <w:rPr>
                <w:rFonts w:ascii="Arial" w:hAnsi="Arial" w:cs="Arial"/>
              </w:rPr>
            </w:pPr>
            <w:r w:rsidRPr="00A46E96">
              <w:rPr>
                <w:rFonts w:ascii="Arial" w:hAnsi="Arial" w:cs="Arial"/>
              </w:rPr>
              <w:t xml:space="preserve">Page </w:t>
            </w:r>
            <w:r w:rsidRPr="00A46E96">
              <w:rPr>
                <w:rFonts w:ascii="Arial" w:hAnsi="Arial" w:cs="Arial"/>
                <w:b/>
                <w:bCs/>
                <w:sz w:val="24"/>
                <w:szCs w:val="24"/>
              </w:rPr>
              <w:fldChar w:fldCharType="begin"/>
            </w:r>
            <w:r w:rsidRPr="00A46E96">
              <w:rPr>
                <w:rFonts w:ascii="Arial" w:hAnsi="Arial" w:cs="Arial"/>
                <w:b/>
                <w:bCs/>
              </w:rPr>
              <w:instrText xml:space="preserve"> PAGE </w:instrText>
            </w:r>
            <w:r w:rsidRPr="00A46E96">
              <w:rPr>
                <w:rFonts w:ascii="Arial" w:hAnsi="Arial" w:cs="Arial"/>
                <w:b/>
                <w:bCs/>
                <w:sz w:val="24"/>
                <w:szCs w:val="24"/>
              </w:rPr>
              <w:fldChar w:fldCharType="separate"/>
            </w:r>
            <w:r w:rsidRPr="00A46E96">
              <w:rPr>
                <w:rFonts w:ascii="Arial" w:hAnsi="Arial" w:cs="Arial"/>
                <w:b/>
                <w:bCs/>
                <w:noProof/>
              </w:rPr>
              <w:t>2</w:t>
            </w:r>
            <w:r w:rsidRPr="00A46E96">
              <w:rPr>
                <w:rFonts w:ascii="Arial" w:hAnsi="Arial" w:cs="Arial"/>
                <w:b/>
                <w:bCs/>
                <w:sz w:val="24"/>
                <w:szCs w:val="24"/>
              </w:rPr>
              <w:fldChar w:fldCharType="end"/>
            </w:r>
            <w:r w:rsidRPr="00A46E96">
              <w:rPr>
                <w:rFonts w:ascii="Arial" w:hAnsi="Arial" w:cs="Arial"/>
              </w:rPr>
              <w:t xml:space="preserve"> of </w:t>
            </w:r>
            <w:r w:rsidRPr="00A46E96">
              <w:rPr>
                <w:rFonts w:ascii="Arial" w:hAnsi="Arial" w:cs="Arial"/>
                <w:b/>
                <w:bCs/>
                <w:sz w:val="24"/>
                <w:szCs w:val="24"/>
              </w:rPr>
              <w:fldChar w:fldCharType="begin"/>
            </w:r>
            <w:r w:rsidRPr="00A46E96">
              <w:rPr>
                <w:rFonts w:ascii="Arial" w:hAnsi="Arial" w:cs="Arial"/>
                <w:b/>
                <w:bCs/>
              </w:rPr>
              <w:instrText xml:space="preserve"> NUMPAGES  </w:instrText>
            </w:r>
            <w:r w:rsidRPr="00A46E96">
              <w:rPr>
                <w:rFonts w:ascii="Arial" w:hAnsi="Arial" w:cs="Arial"/>
                <w:b/>
                <w:bCs/>
                <w:sz w:val="24"/>
                <w:szCs w:val="24"/>
              </w:rPr>
              <w:fldChar w:fldCharType="separate"/>
            </w:r>
            <w:r w:rsidRPr="00A46E96">
              <w:rPr>
                <w:rFonts w:ascii="Arial" w:hAnsi="Arial" w:cs="Arial"/>
                <w:b/>
                <w:bCs/>
                <w:noProof/>
              </w:rPr>
              <w:t>2</w:t>
            </w:r>
            <w:r w:rsidRPr="00A46E96">
              <w:rPr>
                <w:rFonts w:ascii="Arial" w:hAnsi="Arial" w:cs="Arial"/>
                <w:b/>
                <w:bCs/>
                <w:sz w:val="24"/>
                <w:szCs w:val="24"/>
              </w:rPr>
              <w:fldChar w:fldCharType="end"/>
            </w:r>
          </w:p>
        </w:sdtContent>
      </w:sdt>
    </w:sdtContent>
  </w:sdt>
  <w:p w14:paraId="06BAB590" w14:textId="77468E7B" w:rsidR="001A61C7" w:rsidRDefault="00186400">
    <w:pPr>
      <w:pStyle w:val="Footer"/>
    </w:pPr>
    <w:r>
      <w:rPr>
        <w:rFonts w:ascii="Arial" w:hAnsi="Arial" w:cs="Arial"/>
        <w:noProof/>
        <w14:ligatures w14:val="standardContextual"/>
      </w:rPr>
      <mc:AlternateContent>
        <mc:Choice Requires="wps">
          <w:drawing>
            <wp:anchor distT="0" distB="0" distL="0" distR="0" simplePos="0" relativeHeight="251658242" behindDoc="0" locked="0" layoutInCell="1" allowOverlap="1" wp14:anchorId="5031DAA2" wp14:editId="460D5A95">
              <wp:simplePos x="0" y="0"/>
              <wp:positionH relativeFrom="page">
                <wp:posOffset>6584950</wp:posOffset>
              </wp:positionH>
              <wp:positionV relativeFrom="page">
                <wp:posOffset>10256520</wp:posOffset>
              </wp:positionV>
              <wp:extent cx="668655" cy="391160"/>
              <wp:effectExtent l="0" t="0" r="17145" b="0"/>
              <wp:wrapNone/>
              <wp:docPr id="964124149"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6690F56D" w14:textId="6224463D" w:rsidR="000211E3" w:rsidRPr="000211E3" w:rsidRDefault="000211E3" w:rsidP="000211E3">
                          <w:pPr>
                            <w:spacing w:after="0"/>
                            <w:rPr>
                              <w:rFonts w:ascii="Aptos" w:eastAsia="Aptos" w:hAnsi="Aptos" w:cs="Aptos"/>
                              <w:noProof/>
                              <w:color w:val="000000"/>
                              <w:sz w:val="24"/>
                              <w:szCs w:val="24"/>
                            </w:rPr>
                          </w:pPr>
                          <w:r w:rsidRPr="000211E3">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31DAA2" id="_x0000_t202" coordsize="21600,21600" o:spt="202" path="m,l,21600r21600,l21600,xe">
              <v:stroke joinstyle="miter"/>
              <v:path gradientshapeok="t" o:connecttype="rect"/>
            </v:shapetype>
            <v:shape id="Text Box 6" o:spid="_x0000_s1027" type="#_x0000_t202" alt="Public" style="position:absolute;margin-left:518.5pt;margin-top:807.6pt;width:52.65pt;height:30.8pt;z-index:251658242;visibility:visible;mso-wrap-style:non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" filled="f" stroked="f">
              <v:textbox style="mso-fit-shape-to-text:t" inset="20pt,0,0,15pt">
                <w:txbxContent>
                  <w:p w14:paraId="6690F56D" w14:textId="6224463D" w:rsidR="000211E3" w:rsidRPr="000211E3" w:rsidRDefault="000211E3" w:rsidP="000211E3">
                    <w:pPr>
                      <w:spacing w:after="0"/>
                      <w:rPr>
                        <w:rFonts w:ascii="Aptos" w:eastAsia="Aptos" w:hAnsi="Aptos" w:cs="Aptos"/>
                        <w:noProof/>
                        <w:color w:val="000000"/>
                        <w:sz w:val="24"/>
                        <w:szCs w:val="24"/>
                      </w:rPr>
                    </w:pPr>
                    <w:r w:rsidRPr="000211E3">
                      <w:rPr>
                        <w:rFonts w:ascii="Aptos" w:eastAsia="Aptos" w:hAnsi="Aptos" w:cs="Aptos"/>
                        <w:noProof/>
                        <w:color w:val="000000"/>
                        <w:sz w:val="24"/>
                        <w:szCs w:val="24"/>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2CB1" w14:textId="5B87986E" w:rsidR="001A61C7" w:rsidRDefault="000211E3">
    <w:pPr>
      <w:pStyle w:val="Footer"/>
    </w:pPr>
    <w:r>
      <w:rPr>
        <w:noProof/>
        <w14:ligatures w14:val="standardContextual"/>
      </w:rPr>
      <mc:AlternateContent>
        <mc:Choice Requires="wps">
          <w:drawing>
            <wp:anchor distT="0" distB="0" distL="0" distR="0" simplePos="0" relativeHeight="251658240" behindDoc="0" locked="0" layoutInCell="1" allowOverlap="1" wp14:anchorId="7BEF9CDB" wp14:editId="7E1B599F">
              <wp:simplePos x="635" y="635"/>
              <wp:positionH relativeFrom="page">
                <wp:align>left</wp:align>
              </wp:positionH>
              <wp:positionV relativeFrom="page">
                <wp:align>bottom</wp:align>
              </wp:positionV>
              <wp:extent cx="668655" cy="391160"/>
              <wp:effectExtent l="0" t="0" r="17145" b="0"/>
              <wp:wrapNone/>
              <wp:docPr id="1669171695"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62D75FED" w14:textId="7B88013A" w:rsidR="000211E3" w:rsidRPr="000211E3" w:rsidRDefault="000211E3" w:rsidP="000211E3">
                          <w:pPr>
                            <w:spacing w:after="0"/>
                            <w:rPr>
                              <w:rFonts w:ascii="Aptos" w:eastAsia="Aptos" w:hAnsi="Aptos" w:cs="Aptos"/>
                              <w:noProof/>
                              <w:color w:val="000000"/>
                              <w:sz w:val="24"/>
                              <w:szCs w:val="24"/>
                            </w:rPr>
                          </w:pPr>
                          <w:r w:rsidRPr="000211E3">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EF9CDB" id="_x0000_t202" coordsize="21600,21600" o:spt="202" path="m,l,21600r21600,l21600,xe">
              <v:stroke joinstyle="miter"/>
              <v:path gradientshapeok="t" o:connecttype="rect"/>
            </v:shapetype>
            <v:shape id="Text Box 4" o:spid="_x0000_s1028" type="#_x0000_t202" alt="Public" style="position:absolute;margin-left:0;margin-top:0;width:52.65pt;height:30.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" filled="f" stroked="f">
              <v:textbox style="mso-fit-shape-to-text:t" inset="20pt,0,0,15pt">
                <w:txbxContent>
                  <w:p w14:paraId="62D75FED" w14:textId="7B88013A" w:rsidR="000211E3" w:rsidRPr="000211E3" w:rsidRDefault="000211E3" w:rsidP="000211E3">
                    <w:pPr>
                      <w:spacing w:after="0"/>
                      <w:rPr>
                        <w:rFonts w:ascii="Aptos" w:eastAsia="Aptos" w:hAnsi="Aptos" w:cs="Aptos"/>
                        <w:noProof/>
                        <w:color w:val="000000"/>
                        <w:sz w:val="24"/>
                        <w:szCs w:val="24"/>
                      </w:rPr>
                    </w:pPr>
                    <w:r w:rsidRPr="000211E3">
                      <w:rPr>
                        <w:rFonts w:ascii="Aptos" w:eastAsia="Aptos" w:hAnsi="Aptos" w:cs="Aptos"/>
                        <w:noProof/>
                        <w:color w:val="000000"/>
                        <w:sz w:val="24"/>
                        <w:szCs w:val="24"/>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8613" w14:textId="77777777" w:rsidR="00C97AA7" w:rsidRDefault="00C97AA7" w:rsidP="000211E3">
      <w:pPr>
        <w:spacing w:after="0" w:line="240" w:lineRule="auto"/>
      </w:pPr>
      <w:r>
        <w:separator/>
      </w:r>
    </w:p>
  </w:footnote>
  <w:footnote w:type="continuationSeparator" w:id="0">
    <w:p w14:paraId="19C9DD0C" w14:textId="77777777" w:rsidR="00C97AA7" w:rsidRDefault="00C97AA7" w:rsidP="00021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57BDCA4" w14:paraId="6A83E9FF" w14:textId="77777777" w:rsidTr="057BDCA4">
      <w:trPr>
        <w:trHeight w:val="300"/>
      </w:trPr>
      <w:tc>
        <w:tcPr>
          <w:tcW w:w="3305" w:type="dxa"/>
        </w:tcPr>
        <w:p w14:paraId="382E1C22" w14:textId="3F0A98DB" w:rsidR="057BDCA4" w:rsidRDefault="057BDCA4" w:rsidP="057BDCA4">
          <w:pPr>
            <w:pStyle w:val="Header"/>
            <w:ind w:left="-115"/>
          </w:pPr>
        </w:p>
      </w:tc>
      <w:tc>
        <w:tcPr>
          <w:tcW w:w="3305" w:type="dxa"/>
        </w:tcPr>
        <w:p w14:paraId="2F3FC236" w14:textId="7AF82CBE" w:rsidR="057BDCA4" w:rsidRDefault="057BDCA4" w:rsidP="057BDCA4">
          <w:pPr>
            <w:pStyle w:val="Header"/>
            <w:jc w:val="center"/>
          </w:pPr>
        </w:p>
      </w:tc>
      <w:tc>
        <w:tcPr>
          <w:tcW w:w="3305" w:type="dxa"/>
        </w:tcPr>
        <w:p w14:paraId="5B8D41D0" w14:textId="7C7B99DD" w:rsidR="057BDCA4" w:rsidRDefault="057BDCA4" w:rsidP="057BDCA4">
          <w:pPr>
            <w:pStyle w:val="Header"/>
            <w:ind w:right="-115"/>
            <w:jc w:val="right"/>
          </w:pPr>
        </w:p>
      </w:tc>
    </w:tr>
  </w:tbl>
  <w:p w14:paraId="0C179A00" w14:textId="72E228E2" w:rsidR="057BDCA4" w:rsidRDefault="057BDCA4" w:rsidP="057BD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7FD77"/>
    <w:multiLevelType w:val="hybridMultilevel"/>
    <w:tmpl w:val="640A3C88"/>
    <w:lvl w:ilvl="0" w:tplc="A8288172">
      <w:start w:val="1"/>
      <w:numFmt w:val="bullet"/>
      <w:lvlText w:val=""/>
      <w:lvlJc w:val="left"/>
      <w:pPr>
        <w:ind w:left="720" w:hanging="360"/>
      </w:pPr>
      <w:rPr>
        <w:rFonts w:ascii="Symbol" w:hAnsi="Symbol" w:hint="default"/>
      </w:rPr>
    </w:lvl>
    <w:lvl w:ilvl="1" w:tplc="5800791E">
      <w:start w:val="1"/>
      <w:numFmt w:val="bullet"/>
      <w:lvlText w:val="o"/>
      <w:lvlJc w:val="left"/>
      <w:pPr>
        <w:ind w:left="1440" w:hanging="360"/>
      </w:pPr>
      <w:rPr>
        <w:rFonts w:ascii="Courier New" w:hAnsi="Courier New" w:hint="default"/>
      </w:rPr>
    </w:lvl>
    <w:lvl w:ilvl="2" w:tplc="F2EE4E24">
      <w:start w:val="1"/>
      <w:numFmt w:val="bullet"/>
      <w:lvlText w:val=""/>
      <w:lvlJc w:val="left"/>
      <w:pPr>
        <w:ind w:left="2160" w:hanging="360"/>
      </w:pPr>
      <w:rPr>
        <w:rFonts w:ascii="Wingdings" w:hAnsi="Wingdings" w:hint="default"/>
      </w:rPr>
    </w:lvl>
    <w:lvl w:ilvl="3" w:tplc="3348A6F0">
      <w:start w:val="1"/>
      <w:numFmt w:val="bullet"/>
      <w:lvlText w:val=""/>
      <w:lvlJc w:val="left"/>
      <w:pPr>
        <w:ind w:left="2880" w:hanging="360"/>
      </w:pPr>
      <w:rPr>
        <w:rFonts w:ascii="Symbol" w:hAnsi="Symbol" w:hint="default"/>
      </w:rPr>
    </w:lvl>
    <w:lvl w:ilvl="4" w:tplc="DB7819EE">
      <w:start w:val="1"/>
      <w:numFmt w:val="bullet"/>
      <w:lvlText w:val="o"/>
      <w:lvlJc w:val="left"/>
      <w:pPr>
        <w:ind w:left="3600" w:hanging="360"/>
      </w:pPr>
      <w:rPr>
        <w:rFonts w:ascii="Courier New" w:hAnsi="Courier New" w:hint="default"/>
      </w:rPr>
    </w:lvl>
    <w:lvl w:ilvl="5" w:tplc="25AC9A9E">
      <w:start w:val="1"/>
      <w:numFmt w:val="bullet"/>
      <w:lvlText w:val=""/>
      <w:lvlJc w:val="left"/>
      <w:pPr>
        <w:ind w:left="4320" w:hanging="360"/>
      </w:pPr>
      <w:rPr>
        <w:rFonts w:ascii="Wingdings" w:hAnsi="Wingdings" w:hint="default"/>
      </w:rPr>
    </w:lvl>
    <w:lvl w:ilvl="6" w:tplc="427CF6F2">
      <w:start w:val="1"/>
      <w:numFmt w:val="bullet"/>
      <w:lvlText w:val=""/>
      <w:lvlJc w:val="left"/>
      <w:pPr>
        <w:ind w:left="5040" w:hanging="360"/>
      </w:pPr>
      <w:rPr>
        <w:rFonts w:ascii="Symbol" w:hAnsi="Symbol" w:hint="default"/>
      </w:rPr>
    </w:lvl>
    <w:lvl w:ilvl="7" w:tplc="2D022ED0">
      <w:start w:val="1"/>
      <w:numFmt w:val="bullet"/>
      <w:lvlText w:val="o"/>
      <w:lvlJc w:val="left"/>
      <w:pPr>
        <w:ind w:left="5760" w:hanging="360"/>
      </w:pPr>
      <w:rPr>
        <w:rFonts w:ascii="Courier New" w:hAnsi="Courier New" w:hint="default"/>
      </w:rPr>
    </w:lvl>
    <w:lvl w:ilvl="8" w:tplc="49047968">
      <w:start w:val="1"/>
      <w:numFmt w:val="bullet"/>
      <w:lvlText w:val=""/>
      <w:lvlJc w:val="left"/>
      <w:pPr>
        <w:ind w:left="6480" w:hanging="360"/>
      </w:pPr>
      <w:rPr>
        <w:rFonts w:ascii="Wingdings" w:hAnsi="Wingdings" w:hint="default"/>
      </w:rPr>
    </w:lvl>
  </w:abstractNum>
  <w:abstractNum w:abstractNumId="1" w15:restartNumberingAfterBreak="0">
    <w:nsid w:val="26A53C32"/>
    <w:multiLevelType w:val="hybridMultilevel"/>
    <w:tmpl w:val="E10055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8F234D"/>
    <w:multiLevelType w:val="hybridMultilevel"/>
    <w:tmpl w:val="8996C180"/>
    <w:lvl w:ilvl="0" w:tplc="FFCAA504">
      <w:start w:val="1"/>
      <w:numFmt w:val="lowerLetter"/>
      <w:lvlText w:val="(%1)"/>
      <w:lvlJc w:val="left"/>
      <w:pPr>
        <w:tabs>
          <w:tab w:val="num" w:pos="1069"/>
        </w:tabs>
        <w:ind w:left="1069" w:hanging="360"/>
      </w:pPr>
      <w:rPr>
        <w:rFonts w:ascii="Arial" w:hAnsi="Arial" w:cs="Times New Roman" w:hint="default"/>
        <w:sz w:val="22"/>
      </w:rPr>
    </w:lvl>
    <w:lvl w:ilvl="1" w:tplc="04090019">
      <w:start w:val="1"/>
      <w:numFmt w:val="lowerLetter"/>
      <w:lvlText w:val="%2."/>
      <w:lvlJc w:val="left"/>
      <w:pPr>
        <w:tabs>
          <w:tab w:val="num" w:pos="737"/>
        </w:tabs>
        <w:ind w:left="737" w:hanging="360"/>
      </w:pPr>
    </w:lvl>
    <w:lvl w:ilvl="2" w:tplc="0409001B">
      <w:start w:val="1"/>
      <w:numFmt w:val="lowerRoman"/>
      <w:lvlText w:val="%3."/>
      <w:lvlJc w:val="right"/>
      <w:pPr>
        <w:tabs>
          <w:tab w:val="num" w:pos="1457"/>
        </w:tabs>
        <w:ind w:left="1457" w:hanging="180"/>
      </w:pPr>
    </w:lvl>
    <w:lvl w:ilvl="3" w:tplc="0409000F">
      <w:start w:val="1"/>
      <w:numFmt w:val="decimal"/>
      <w:lvlText w:val="%4."/>
      <w:lvlJc w:val="left"/>
      <w:pPr>
        <w:tabs>
          <w:tab w:val="num" w:pos="2177"/>
        </w:tabs>
        <w:ind w:left="2177" w:hanging="360"/>
      </w:pPr>
    </w:lvl>
    <w:lvl w:ilvl="4" w:tplc="04090019">
      <w:start w:val="1"/>
      <w:numFmt w:val="lowerLetter"/>
      <w:lvlText w:val="%5."/>
      <w:lvlJc w:val="left"/>
      <w:pPr>
        <w:tabs>
          <w:tab w:val="num" w:pos="2897"/>
        </w:tabs>
        <w:ind w:left="2897" w:hanging="360"/>
      </w:pPr>
    </w:lvl>
    <w:lvl w:ilvl="5" w:tplc="0409001B">
      <w:start w:val="1"/>
      <w:numFmt w:val="lowerRoman"/>
      <w:lvlText w:val="%6."/>
      <w:lvlJc w:val="right"/>
      <w:pPr>
        <w:tabs>
          <w:tab w:val="num" w:pos="3617"/>
        </w:tabs>
        <w:ind w:left="3617" w:hanging="180"/>
      </w:pPr>
    </w:lvl>
    <w:lvl w:ilvl="6" w:tplc="0409000F">
      <w:start w:val="1"/>
      <w:numFmt w:val="decimal"/>
      <w:lvlText w:val="%7."/>
      <w:lvlJc w:val="left"/>
      <w:pPr>
        <w:tabs>
          <w:tab w:val="num" w:pos="4337"/>
        </w:tabs>
        <w:ind w:left="4337" w:hanging="360"/>
      </w:pPr>
    </w:lvl>
    <w:lvl w:ilvl="7" w:tplc="04090019">
      <w:start w:val="1"/>
      <w:numFmt w:val="lowerLetter"/>
      <w:lvlText w:val="%8."/>
      <w:lvlJc w:val="left"/>
      <w:pPr>
        <w:tabs>
          <w:tab w:val="num" w:pos="5057"/>
        </w:tabs>
        <w:ind w:left="5057" w:hanging="360"/>
      </w:pPr>
    </w:lvl>
    <w:lvl w:ilvl="8" w:tplc="0409001B">
      <w:start w:val="1"/>
      <w:numFmt w:val="lowerRoman"/>
      <w:lvlText w:val="%9."/>
      <w:lvlJc w:val="right"/>
      <w:pPr>
        <w:tabs>
          <w:tab w:val="num" w:pos="5777"/>
        </w:tabs>
        <w:ind w:left="5777" w:hanging="180"/>
      </w:pPr>
    </w:lvl>
  </w:abstractNum>
  <w:abstractNum w:abstractNumId="3" w15:restartNumberingAfterBreak="0">
    <w:nsid w:val="4DAE50B1"/>
    <w:multiLevelType w:val="multilevel"/>
    <w:tmpl w:val="6B2E3342"/>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E624122"/>
    <w:multiLevelType w:val="hybridMultilevel"/>
    <w:tmpl w:val="D608AE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 w15:restartNumberingAfterBreak="0">
    <w:nsid w:val="734C063F"/>
    <w:multiLevelType w:val="hybridMultilevel"/>
    <w:tmpl w:val="650256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76E15712"/>
    <w:multiLevelType w:val="hybridMultilevel"/>
    <w:tmpl w:val="2A9AD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86B954"/>
    <w:multiLevelType w:val="hybridMultilevel"/>
    <w:tmpl w:val="0B4CA9A4"/>
    <w:lvl w:ilvl="0" w:tplc="82EC2CA6">
      <w:start w:val="1"/>
      <w:numFmt w:val="bullet"/>
      <w:lvlText w:val=""/>
      <w:lvlJc w:val="left"/>
      <w:pPr>
        <w:ind w:left="720" w:hanging="360"/>
      </w:pPr>
      <w:rPr>
        <w:rFonts w:ascii="Symbol" w:hAnsi="Symbol" w:hint="default"/>
      </w:rPr>
    </w:lvl>
    <w:lvl w:ilvl="1" w:tplc="34BC7924">
      <w:start w:val="1"/>
      <w:numFmt w:val="bullet"/>
      <w:lvlText w:val="o"/>
      <w:lvlJc w:val="left"/>
      <w:pPr>
        <w:ind w:left="1440" w:hanging="360"/>
      </w:pPr>
      <w:rPr>
        <w:rFonts w:ascii="Courier New" w:hAnsi="Courier New" w:hint="default"/>
      </w:rPr>
    </w:lvl>
    <w:lvl w:ilvl="2" w:tplc="BC20C374">
      <w:start w:val="1"/>
      <w:numFmt w:val="bullet"/>
      <w:lvlText w:val=""/>
      <w:lvlJc w:val="left"/>
      <w:pPr>
        <w:ind w:left="2160" w:hanging="360"/>
      </w:pPr>
      <w:rPr>
        <w:rFonts w:ascii="Wingdings" w:hAnsi="Wingdings" w:hint="default"/>
      </w:rPr>
    </w:lvl>
    <w:lvl w:ilvl="3" w:tplc="C4D6FB7C">
      <w:start w:val="1"/>
      <w:numFmt w:val="bullet"/>
      <w:lvlText w:val=""/>
      <w:lvlJc w:val="left"/>
      <w:pPr>
        <w:ind w:left="2880" w:hanging="360"/>
      </w:pPr>
      <w:rPr>
        <w:rFonts w:ascii="Symbol" w:hAnsi="Symbol" w:hint="default"/>
      </w:rPr>
    </w:lvl>
    <w:lvl w:ilvl="4" w:tplc="629EB34C">
      <w:start w:val="1"/>
      <w:numFmt w:val="bullet"/>
      <w:lvlText w:val="o"/>
      <w:lvlJc w:val="left"/>
      <w:pPr>
        <w:ind w:left="3600" w:hanging="360"/>
      </w:pPr>
      <w:rPr>
        <w:rFonts w:ascii="Courier New" w:hAnsi="Courier New" w:hint="default"/>
      </w:rPr>
    </w:lvl>
    <w:lvl w:ilvl="5" w:tplc="DBA4D226">
      <w:start w:val="1"/>
      <w:numFmt w:val="bullet"/>
      <w:lvlText w:val=""/>
      <w:lvlJc w:val="left"/>
      <w:pPr>
        <w:ind w:left="4320" w:hanging="360"/>
      </w:pPr>
      <w:rPr>
        <w:rFonts w:ascii="Wingdings" w:hAnsi="Wingdings" w:hint="default"/>
      </w:rPr>
    </w:lvl>
    <w:lvl w:ilvl="6" w:tplc="71040FD2">
      <w:start w:val="1"/>
      <w:numFmt w:val="bullet"/>
      <w:lvlText w:val=""/>
      <w:lvlJc w:val="left"/>
      <w:pPr>
        <w:ind w:left="5040" w:hanging="360"/>
      </w:pPr>
      <w:rPr>
        <w:rFonts w:ascii="Symbol" w:hAnsi="Symbol" w:hint="default"/>
      </w:rPr>
    </w:lvl>
    <w:lvl w:ilvl="7" w:tplc="50E85250">
      <w:start w:val="1"/>
      <w:numFmt w:val="bullet"/>
      <w:lvlText w:val="o"/>
      <w:lvlJc w:val="left"/>
      <w:pPr>
        <w:ind w:left="5760" w:hanging="360"/>
      </w:pPr>
      <w:rPr>
        <w:rFonts w:ascii="Courier New" w:hAnsi="Courier New" w:hint="default"/>
      </w:rPr>
    </w:lvl>
    <w:lvl w:ilvl="8" w:tplc="4934C278">
      <w:start w:val="1"/>
      <w:numFmt w:val="bullet"/>
      <w:lvlText w:val=""/>
      <w:lvlJc w:val="left"/>
      <w:pPr>
        <w:ind w:left="6480" w:hanging="360"/>
      </w:pPr>
      <w:rPr>
        <w:rFonts w:ascii="Wingdings" w:hAnsi="Wingdings" w:hint="default"/>
      </w:rPr>
    </w:lvl>
  </w:abstractNum>
  <w:num w:numId="1" w16cid:durableId="489562360">
    <w:abstractNumId w:val="7"/>
  </w:num>
  <w:num w:numId="2" w16cid:durableId="259531705">
    <w:abstractNumId w:val="0"/>
  </w:num>
  <w:num w:numId="3" w16cid:durableId="180516768">
    <w:abstractNumId w:val="3"/>
  </w:num>
  <w:num w:numId="4" w16cid:durableId="2064668473">
    <w:abstractNumId w:val="1"/>
  </w:num>
  <w:num w:numId="5" w16cid:durableId="975335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2577888">
    <w:abstractNumId w:val="6"/>
  </w:num>
  <w:num w:numId="7" w16cid:durableId="1716080067">
    <w:abstractNumId w:val="5"/>
  </w:num>
  <w:num w:numId="8" w16cid:durableId="566384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1E3"/>
    <w:rsid w:val="00015C26"/>
    <w:rsid w:val="000211E3"/>
    <w:rsid w:val="000503BB"/>
    <w:rsid w:val="00064B2A"/>
    <w:rsid w:val="00067A03"/>
    <w:rsid w:val="000B6E63"/>
    <w:rsid w:val="000E6E4B"/>
    <w:rsid w:val="00102E04"/>
    <w:rsid w:val="00135EAD"/>
    <w:rsid w:val="0014436E"/>
    <w:rsid w:val="00163717"/>
    <w:rsid w:val="00183259"/>
    <w:rsid w:val="00186400"/>
    <w:rsid w:val="001A3B3A"/>
    <w:rsid w:val="001A4044"/>
    <w:rsid w:val="001A54DA"/>
    <w:rsid w:val="001A61C7"/>
    <w:rsid w:val="001B650F"/>
    <w:rsid w:val="002075C0"/>
    <w:rsid w:val="00242C1D"/>
    <w:rsid w:val="00246367"/>
    <w:rsid w:val="00250E2D"/>
    <w:rsid w:val="00371DBE"/>
    <w:rsid w:val="00375681"/>
    <w:rsid w:val="003C35D4"/>
    <w:rsid w:val="003C39F6"/>
    <w:rsid w:val="003D7314"/>
    <w:rsid w:val="003E6F9F"/>
    <w:rsid w:val="003F16EA"/>
    <w:rsid w:val="00414D6A"/>
    <w:rsid w:val="00453753"/>
    <w:rsid w:val="004753CE"/>
    <w:rsid w:val="00484CAD"/>
    <w:rsid w:val="00492104"/>
    <w:rsid w:val="004F1A6C"/>
    <w:rsid w:val="00564CD2"/>
    <w:rsid w:val="00574104"/>
    <w:rsid w:val="005B193D"/>
    <w:rsid w:val="005B257F"/>
    <w:rsid w:val="005D01DB"/>
    <w:rsid w:val="00602A8B"/>
    <w:rsid w:val="00617A02"/>
    <w:rsid w:val="00684DE1"/>
    <w:rsid w:val="006C0C27"/>
    <w:rsid w:val="0075509F"/>
    <w:rsid w:val="00757A43"/>
    <w:rsid w:val="0078ABB0"/>
    <w:rsid w:val="007A570D"/>
    <w:rsid w:val="008671A9"/>
    <w:rsid w:val="00871BDC"/>
    <w:rsid w:val="008925F8"/>
    <w:rsid w:val="008D7E39"/>
    <w:rsid w:val="009104E6"/>
    <w:rsid w:val="009D342C"/>
    <w:rsid w:val="00A105CF"/>
    <w:rsid w:val="00A1765E"/>
    <w:rsid w:val="00A614FF"/>
    <w:rsid w:val="00AB5522"/>
    <w:rsid w:val="00AF1B32"/>
    <w:rsid w:val="00B45401"/>
    <w:rsid w:val="00BC6F1C"/>
    <w:rsid w:val="00BF4267"/>
    <w:rsid w:val="00BF4470"/>
    <w:rsid w:val="00C1114B"/>
    <w:rsid w:val="00C61A33"/>
    <w:rsid w:val="00C902FA"/>
    <w:rsid w:val="00C97AA7"/>
    <w:rsid w:val="00CA218F"/>
    <w:rsid w:val="00D04531"/>
    <w:rsid w:val="00D156C9"/>
    <w:rsid w:val="00D35C22"/>
    <w:rsid w:val="00D41A18"/>
    <w:rsid w:val="00D57FE4"/>
    <w:rsid w:val="00D73EB1"/>
    <w:rsid w:val="00DC46DC"/>
    <w:rsid w:val="00DF6A7E"/>
    <w:rsid w:val="00E25511"/>
    <w:rsid w:val="00E7604D"/>
    <w:rsid w:val="00E76355"/>
    <w:rsid w:val="00E903D6"/>
    <w:rsid w:val="00EB1059"/>
    <w:rsid w:val="00EC6B4D"/>
    <w:rsid w:val="00EF221C"/>
    <w:rsid w:val="00EF2ACF"/>
    <w:rsid w:val="00F13CCD"/>
    <w:rsid w:val="00F16712"/>
    <w:rsid w:val="00F22A1A"/>
    <w:rsid w:val="013F3ABE"/>
    <w:rsid w:val="048A72C0"/>
    <w:rsid w:val="0537EBD1"/>
    <w:rsid w:val="057BDCA4"/>
    <w:rsid w:val="076FF27B"/>
    <w:rsid w:val="07A7068A"/>
    <w:rsid w:val="08589AAC"/>
    <w:rsid w:val="0863918A"/>
    <w:rsid w:val="0C295050"/>
    <w:rsid w:val="0D0EAD82"/>
    <w:rsid w:val="0DFC5473"/>
    <w:rsid w:val="0F08DC1A"/>
    <w:rsid w:val="10B85250"/>
    <w:rsid w:val="127C0DD6"/>
    <w:rsid w:val="132A96BB"/>
    <w:rsid w:val="13BCD9E4"/>
    <w:rsid w:val="14926583"/>
    <w:rsid w:val="14B2F64E"/>
    <w:rsid w:val="15E9EABA"/>
    <w:rsid w:val="168F8F70"/>
    <w:rsid w:val="16B913C8"/>
    <w:rsid w:val="16CB1B35"/>
    <w:rsid w:val="18CF4FD1"/>
    <w:rsid w:val="1AC56D60"/>
    <w:rsid w:val="1CC15D0C"/>
    <w:rsid w:val="1E206A9C"/>
    <w:rsid w:val="1FC281D2"/>
    <w:rsid w:val="212F2506"/>
    <w:rsid w:val="21A02DCB"/>
    <w:rsid w:val="25A2492C"/>
    <w:rsid w:val="25CC2563"/>
    <w:rsid w:val="261A44C5"/>
    <w:rsid w:val="2662A08B"/>
    <w:rsid w:val="26F82304"/>
    <w:rsid w:val="2702E46A"/>
    <w:rsid w:val="279F63DD"/>
    <w:rsid w:val="2A79B642"/>
    <w:rsid w:val="2B3A6CFE"/>
    <w:rsid w:val="2B3F1530"/>
    <w:rsid w:val="2BE0A7FC"/>
    <w:rsid w:val="2C5E58C2"/>
    <w:rsid w:val="2D936693"/>
    <w:rsid w:val="2E32168E"/>
    <w:rsid w:val="2E6BC6E9"/>
    <w:rsid w:val="2F5039B7"/>
    <w:rsid w:val="30DBA0AF"/>
    <w:rsid w:val="3231433C"/>
    <w:rsid w:val="3294800F"/>
    <w:rsid w:val="33443A8E"/>
    <w:rsid w:val="33DDEFF1"/>
    <w:rsid w:val="3439A535"/>
    <w:rsid w:val="347263AC"/>
    <w:rsid w:val="353CD909"/>
    <w:rsid w:val="357ADC6E"/>
    <w:rsid w:val="38F58531"/>
    <w:rsid w:val="39064859"/>
    <w:rsid w:val="3A1A4FDA"/>
    <w:rsid w:val="3AAA50B7"/>
    <w:rsid w:val="3ADEB593"/>
    <w:rsid w:val="3B233526"/>
    <w:rsid w:val="3C5A70CF"/>
    <w:rsid w:val="3E8ACF77"/>
    <w:rsid w:val="401EC7FC"/>
    <w:rsid w:val="443EED71"/>
    <w:rsid w:val="44B5B988"/>
    <w:rsid w:val="47CA269C"/>
    <w:rsid w:val="48F27CD8"/>
    <w:rsid w:val="4A851DF7"/>
    <w:rsid w:val="4BDE0238"/>
    <w:rsid w:val="4BE922F2"/>
    <w:rsid w:val="4C190B4B"/>
    <w:rsid w:val="4D4DA5CC"/>
    <w:rsid w:val="4F8D78CD"/>
    <w:rsid w:val="5108E4AF"/>
    <w:rsid w:val="55AC7311"/>
    <w:rsid w:val="568202CF"/>
    <w:rsid w:val="57347C01"/>
    <w:rsid w:val="5761CAE0"/>
    <w:rsid w:val="579CD443"/>
    <w:rsid w:val="58799CDD"/>
    <w:rsid w:val="59854F10"/>
    <w:rsid w:val="5A9D3784"/>
    <w:rsid w:val="5E2D3FA0"/>
    <w:rsid w:val="5ECE4EE2"/>
    <w:rsid w:val="5F4ECD64"/>
    <w:rsid w:val="60C14E8F"/>
    <w:rsid w:val="6200CA8B"/>
    <w:rsid w:val="62C8A014"/>
    <w:rsid w:val="63770BAA"/>
    <w:rsid w:val="6535E750"/>
    <w:rsid w:val="686092EE"/>
    <w:rsid w:val="69ABA834"/>
    <w:rsid w:val="6A72478C"/>
    <w:rsid w:val="6D90720D"/>
    <w:rsid w:val="6DCA9573"/>
    <w:rsid w:val="6FF9306B"/>
    <w:rsid w:val="70534E1C"/>
    <w:rsid w:val="716E3A0D"/>
    <w:rsid w:val="71C5AAA0"/>
    <w:rsid w:val="7216317E"/>
    <w:rsid w:val="72FE2EFE"/>
    <w:rsid w:val="755DD8F2"/>
    <w:rsid w:val="757A353F"/>
    <w:rsid w:val="7602B655"/>
    <w:rsid w:val="76F9E6C3"/>
    <w:rsid w:val="7772189A"/>
    <w:rsid w:val="79305010"/>
    <w:rsid w:val="796AE929"/>
    <w:rsid w:val="7A4CA35F"/>
    <w:rsid w:val="7ACBC0E0"/>
    <w:rsid w:val="7C6479EA"/>
    <w:rsid w:val="7EAA43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A5794"/>
  <w15:chartTrackingRefBased/>
  <w15:docId w15:val="{35661669-1F6C-435A-8287-960C2FDF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1E3"/>
    <w:pPr>
      <w:spacing w:line="259" w:lineRule="auto"/>
    </w:pPr>
    <w:rPr>
      <w:kern w:val="0"/>
      <w:sz w:val="22"/>
      <w:szCs w:val="22"/>
      <w14:ligatures w14:val="none"/>
    </w:rPr>
  </w:style>
  <w:style w:type="paragraph" w:styleId="Heading1">
    <w:name w:val="heading 1"/>
    <w:basedOn w:val="Normal"/>
    <w:next w:val="Normal"/>
    <w:link w:val="Heading1Char"/>
    <w:uiPriority w:val="9"/>
    <w:qFormat/>
    <w:rsid w:val="000211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1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1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1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1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1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1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1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1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1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1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1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1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1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1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1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1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1E3"/>
    <w:rPr>
      <w:rFonts w:eastAsiaTheme="majorEastAsia" w:cstheme="majorBidi"/>
      <w:color w:val="272727" w:themeColor="text1" w:themeTint="D8"/>
    </w:rPr>
  </w:style>
  <w:style w:type="paragraph" w:styleId="Title">
    <w:name w:val="Title"/>
    <w:basedOn w:val="Normal"/>
    <w:next w:val="Normal"/>
    <w:link w:val="TitleChar"/>
    <w:uiPriority w:val="10"/>
    <w:qFormat/>
    <w:rsid w:val="000211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1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1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1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1E3"/>
    <w:pPr>
      <w:spacing w:before="160"/>
      <w:jc w:val="center"/>
    </w:pPr>
    <w:rPr>
      <w:i/>
      <w:iCs/>
      <w:color w:val="404040" w:themeColor="text1" w:themeTint="BF"/>
    </w:rPr>
  </w:style>
  <w:style w:type="character" w:customStyle="1" w:styleId="QuoteChar">
    <w:name w:val="Quote Char"/>
    <w:basedOn w:val="DefaultParagraphFont"/>
    <w:link w:val="Quote"/>
    <w:uiPriority w:val="29"/>
    <w:rsid w:val="000211E3"/>
    <w:rPr>
      <w:i/>
      <w:iCs/>
      <w:color w:val="404040" w:themeColor="text1" w:themeTint="BF"/>
    </w:rPr>
  </w:style>
  <w:style w:type="paragraph" w:styleId="ListParagraph">
    <w:name w:val="List Paragraph"/>
    <w:basedOn w:val="Normal"/>
    <w:uiPriority w:val="34"/>
    <w:qFormat/>
    <w:rsid w:val="000211E3"/>
    <w:pPr>
      <w:ind w:left="720"/>
      <w:contextualSpacing/>
    </w:pPr>
  </w:style>
  <w:style w:type="character" w:styleId="IntenseEmphasis">
    <w:name w:val="Intense Emphasis"/>
    <w:basedOn w:val="DefaultParagraphFont"/>
    <w:uiPriority w:val="21"/>
    <w:qFormat/>
    <w:rsid w:val="000211E3"/>
    <w:rPr>
      <w:i/>
      <w:iCs/>
      <w:color w:val="0F4761" w:themeColor="accent1" w:themeShade="BF"/>
    </w:rPr>
  </w:style>
  <w:style w:type="paragraph" w:styleId="IntenseQuote">
    <w:name w:val="Intense Quote"/>
    <w:basedOn w:val="Normal"/>
    <w:next w:val="Normal"/>
    <w:link w:val="IntenseQuoteChar"/>
    <w:uiPriority w:val="30"/>
    <w:qFormat/>
    <w:rsid w:val="000211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1E3"/>
    <w:rPr>
      <w:i/>
      <w:iCs/>
      <w:color w:val="0F4761" w:themeColor="accent1" w:themeShade="BF"/>
    </w:rPr>
  </w:style>
  <w:style w:type="character" w:styleId="IntenseReference">
    <w:name w:val="Intense Reference"/>
    <w:basedOn w:val="DefaultParagraphFont"/>
    <w:uiPriority w:val="32"/>
    <w:qFormat/>
    <w:rsid w:val="000211E3"/>
    <w:rPr>
      <w:b/>
      <w:bCs/>
      <w:smallCaps/>
      <w:color w:val="0F4761" w:themeColor="accent1" w:themeShade="BF"/>
      <w:spacing w:val="5"/>
    </w:rPr>
  </w:style>
  <w:style w:type="table" w:styleId="TableGrid">
    <w:name w:val="Table Grid"/>
    <w:basedOn w:val="TableNormal"/>
    <w:uiPriority w:val="39"/>
    <w:rsid w:val="000211E3"/>
    <w:pPr>
      <w:spacing w:after="0" w:line="240" w:lineRule="auto"/>
    </w:pPr>
    <w:rPr>
      <w:kern w:val="0"/>
      <w:sz w:val="22"/>
      <w:szCs w:val="22"/>
      <w14:ligatures w14:val="none"/>
    </w:rPr>
    <w:tblPr/>
  </w:style>
  <w:style w:type="paragraph" w:styleId="Footer">
    <w:name w:val="footer"/>
    <w:basedOn w:val="Normal"/>
    <w:link w:val="FooterChar"/>
    <w:uiPriority w:val="99"/>
    <w:unhideWhenUsed/>
    <w:rsid w:val="000211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1E3"/>
    <w:rPr>
      <w:kern w:val="0"/>
      <w:sz w:val="22"/>
      <w:szCs w:val="22"/>
      <w14:ligatures w14:val="none"/>
    </w:rPr>
  </w:style>
  <w:style w:type="character" w:styleId="Hyperlink">
    <w:name w:val="Hyperlink"/>
    <w:basedOn w:val="DefaultParagraphFont"/>
    <w:uiPriority w:val="99"/>
    <w:unhideWhenUsed/>
    <w:rsid w:val="000211E3"/>
    <w:rPr>
      <w:color w:val="467886" w:themeColor="hyperlink"/>
      <w:u w:val="single"/>
    </w:rPr>
  </w:style>
  <w:style w:type="character" w:styleId="CommentReference">
    <w:name w:val="annotation reference"/>
    <w:basedOn w:val="DefaultParagraphFont"/>
    <w:uiPriority w:val="99"/>
    <w:semiHidden/>
    <w:unhideWhenUsed/>
    <w:rsid w:val="000211E3"/>
    <w:rPr>
      <w:sz w:val="16"/>
      <w:szCs w:val="16"/>
    </w:rPr>
  </w:style>
  <w:style w:type="paragraph" w:styleId="CommentText">
    <w:name w:val="annotation text"/>
    <w:basedOn w:val="Normal"/>
    <w:link w:val="CommentTextChar"/>
    <w:uiPriority w:val="99"/>
    <w:unhideWhenUsed/>
    <w:rsid w:val="000211E3"/>
    <w:pPr>
      <w:spacing w:line="240" w:lineRule="auto"/>
    </w:pPr>
    <w:rPr>
      <w:sz w:val="20"/>
      <w:szCs w:val="20"/>
    </w:rPr>
  </w:style>
  <w:style w:type="character" w:customStyle="1" w:styleId="CommentTextChar">
    <w:name w:val="Comment Text Char"/>
    <w:basedOn w:val="DefaultParagraphFont"/>
    <w:link w:val="CommentText"/>
    <w:uiPriority w:val="99"/>
    <w:rsid w:val="000211E3"/>
    <w:rPr>
      <w:kern w:val="0"/>
      <w:sz w:val="20"/>
      <w:szCs w:val="20"/>
      <w14:ligatures w14:val="none"/>
    </w:rPr>
  </w:style>
  <w:style w:type="paragraph" w:styleId="Caption">
    <w:name w:val="caption"/>
    <w:basedOn w:val="Normal"/>
    <w:next w:val="Normal"/>
    <w:unhideWhenUsed/>
    <w:qFormat/>
    <w:rsid w:val="000211E3"/>
    <w:pPr>
      <w:snapToGrid w:val="0"/>
      <w:spacing w:after="0" w:line="240" w:lineRule="auto"/>
    </w:pPr>
    <w:rPr>
      <w:rFonts w:ascii="Arial Bold" w:eastAsia="Times New Roman" w:hAnsi="Arial Bold" w:cs="Times New Roman"/>
      <w:b/>
      <w:color w:val="000000"/>
      <w:szCs w:val="20"/>
    </w:rPr>
  </w:style>
  <w:style w:type="paragraph" w:styleId="BodyTextIndent">
    <w:name w:val="Body Text Indent"/>
    <w:basedOn w:val="Normal"/>
    <w:link w:val="BodyTextIndentChar"/>
    <w:semiHidden/>
    <w:unhideWhenUsed/>
    <w:rsid w:val="000211E3"/>
    <w:pPr>
      <w:snapToGrid w:val="0"/>
      <w:spacing w:before="120" w:after="120" w:line="240" w:lineRule="auto"/>
      <w:ind w:left="709"/>
      <w:jc w:val="both"/>
    </w:pPr>
    <w:rPr>
      <w:rFonts w:ascii="Arial" w:eastAsia="Times New Roman" w:hAnsi="Arial" w:cs="Times New Roman"/>
      <w:color w:val="000000"/>
      <w:szCs w:val="20"/>
    </w:rPr>
  </w:style>
  <w:style w:type="character" w:customStyle="1" w:styleId="BodyTextIndentChar">
    <w:name w:val="Body Text Indent Char"/>
    <w:basedOn w:val="DefaultParagraphFont"/>
    <w:link w:val="BodyTextIndent"/>
    <w:semiHidden/>
    <w:rsid w:val="000211E3"/>
    <w:rPr>
      <w:rFonts w:ascii="Arial" w:eastAsia="Times New Roman" w:hAnsi="Arial" w:cs="Times New Roman"/>
      <w:color w:val="000000"/>
      <w:kern w:val="0"/>
      <w:sz w:val="22"/>
      <w:szCs w:val="20"/>
      <w14:ligatures w14:val="none"/>
    </w:rPr>
  </w:style>
  <w:style w:type="paragraph" w:customStyle="1" w:styleId="Listalpha">
    <w:name w:val="List alpha"/>
    <w:basedOn w:val="ListNumber"/>
    <w:rsid w:val="000211E3"/>
    <w:pPr>
      <w:tabs>
        <w:tab w:val="left" w:pos="709"/>
        <w:tab w:val="num" w:pos="1069"/>
        <w:tab w:val="left" w:pos="1418"/>
      </w:tabs>
      <w:snapToGrid w:val="0"/>
      <w:spacing w:after="120" w:line="240" w:lineRule="auto"/>
      <w:ind w:left="1080" w:hanging="720"/>
      <w:contextualSpacing w:val="0"/>
    </w:pPr>
    <w:rPr>
      <w:rFonts w:ascii="Arial" w:eastAsia="Times New Roman" w:hAnsi="Arial" w:cs="Times New Roman"/>
      <w:color w:val="000000"/>
      <w:szCs w:val="20"/>
    </w:rPr>
  </w:style>
  <w:style w:type="paragraph" w:styleId="ListNumber">
    <w:name w:val="List Number"/>
    <w:basedOn w:val="Normal"/>
    <w:uiPriority w:val="99"/>
    <w:semiHidden/>
    <w:unhideWhenUsed/>
    <w:rsid w:val="000211E3"/>
    <w:pPr>
      <w:contextualSpacing/>
    </w:pPr>
  </w:style>
  <w:style w:type="paragraph" w:styleId="Header">
    <w:name w:val="header"/>
    <w:basedOn w:val="Normal"/>
    <w:link w:val="HeaderChar"/>
    <w:uiPriority w:val="99"/>
    <w:unhideWhenUsed/>
    <w:rsid w:val="001864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6400"/>
    <w:rPr>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3C39F6"/>
    <w:rPr>
      <w:b/>
      <w:bCs/>
    </w:rPr>
  </w:style>
  <w:style w:type="character" w:customStyle="1" w:styleId="CommentSubjectChar">
    <w:name w:val="Comment Subject Char"/>
    <w:basedOn w:val="CommentTextChar"/>
    <w:link w:val="CommentSubject"/>
    <w:uiPriority w:val="99"/>
    <w:semiHidden/>
    <w:rsid w:val="003C39F6"/>
    <w:rPr>
      <w:b/>
      <w:bCs/>
      <w:kern w:val="0"/>
      <w:sz w:val="20"/>
      <w:szCs w:val="20"/>
      <w14:ligatures w14:val="none"/>
    </w:rPr>
  </w:style>
  <w:style w:type="character" w:styleId="UnresolvedMention">
    <w:name w:val="Unresolved Mention"/>
    <w:basedOn w:val="DefaultParagraphFont"/>
    <w:uiPriority w:val="99"/>
    <w:semiHidden/>
    <w:unhideWhenUsed/>
    <w:rsid w:val="00910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pga/2023/54/contents" TargetMode="External"/><Relationship Id="rId13" Type="http://schemas.openxmlformats.org/officeDocument/2006/relationships/hyperlink" Target="mailto:tenders.corporate.services@ekcgroup.ac.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nders.corporate.services@ekcgroup.ac.uk"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omi.morris@eastkent.ac.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egislation.gov.uk/ukpga/2023/54/section/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slation.gov.uk/ukpga/2023/54/section/19/enacte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05991da-cd9d-47db-a4d4-5f0fbf5590fa}" enabled="1" method="Privileged" siteId="{020da884-0f7e-4ca2-9c8e-05b0ccbd0d38}" removed="0"/>
</clbl:labelList>
</file>

<file path=docProps/app.xml><?xml version="1.0" encoding="utf-8"?>
<Properties xmlns="http://schemas.openxmlformats.org/officeDocument/2006/extended-properties" xmlns:vt="http://schemas.openxmlformats.org/officeDocument/2006/docPropsVTypes">
  <Template>Normal</Template>
  <TotalTime>56</TotalTime>
  <Pages>1</Pages>
  <Words>1650</Words>
  <Characters>8652</Characters>
  <Application>Microsoft Office Word</Application>
  <DocSecurity>4</DocSecurity>
  <Lines>254</Lines>
  <Paragraphs>151</Paragraphs>
  <ScaleCrop>false</ScaleCrop>
  <Company/>
  <LinksUpToDate>false</LinksUpToDate>
  <CharactersWithSpaces>10151</CharactersWithSpaces>
  <SharedDoc>false</SharedDoc>
  <HLinks>
    <vt:vector size="36" baseType="variant">
      <vt:variant>
        <vt:i4>7208986</vt:i4>
      </vt:variant>
      <vt:variant>
        <vt:i4>15</vt:i4>
      </vt:variant>
      <vt:variant>
        <vt:i4>0</vt:i4>
      </vt:variant>
      <vt:variant>
        <vt:i4>5</vt:i4>
      </vt:variant>
      <vt:variant>
        <vt:lpwstr>mailto:tenders.corporate.services@ekcgroup.ac.uk</vt:lpwstr>
      </vt:variant>
      <vt:variant>
        <vt:lpwstr/>
      </vt:variant>
      <vt:variant>
        <vt:i4>7208986</vt:i4>
      </vt:variant>
      <vt:variant>
        <vt:i4>12</vt:i4>
      </vt:variant>
      <vt:variant>
        <vt:i4>0</vt:i4>
      </vt:variant>
      <vt:variant>
        <vt:i4>5</vt:i4>
      </vt:variant>
      <vt:variant>
        <vt:lpwstr>mailto:tenders.corporate.services@ekcgroup.ac.uk</vt:lpwstr>
      </vt:variant>
      <vt:variant>
        <vt:lpwstr/>
      </vt:variant>
      <vt:variant>
        <vt:i4>1835053</vt:i4>
      </vt:variant>
      <vt:variant>
        <vt:i4>9</vt:i4>
      </vt:variant>
      <vt:variant>
        <vt:i4>0</vt:i4>
      </vt:variant>
      <vt:variant>
        <vt:i4>5</vt:i4>
      </vt:variant>
      <vt:variant>
        <vt:lpwstr>mailto:Naomi.morris@eastkent.ac.uk</vt:lpwstr>
      </vt:variant>
      <vt:variant>
        <vt:lpwstr/>
      </vt:variant>
      <vt:variant>
        <vt:i4>7143550</vt:i4>
      </vt:variant>
      <vt:variant>
        <vt:i4>6</vt:i4>
      </vt:variant>
      <vt:variant>
        <vt:i4>0</vt:i4>
      </vt:variant>
      <vt:variant>
        <vt:i4>5</vt:i4>
      </vt:variant>
      <vt:variant>
        <vt:lpwstr>https://www.legislation.gov.uk/ukpga/2023/54/section/20</vt:lpwstr>
      </vt:variant>
      <vt:variant>
        <vt:lpwstr/>
      </vt:variant>
      <vt:variant>
        <vt:i4>2687031</vt:i4>
      </vt:variant>
      <vt:variant>
        <vt:i4>3</vt:i4>
      </vt:variant>
      <vt:variant>
        <vt:i4>0</vt:i4>
      </vt:variant>
      <vt:variant>
        <vt:i4>5</vt:i4>
      </vt:variant>
      <vt:variant>
        <vt:lpwstr>https://www.legislation.gov.uk/ukpga/2023/54/section/19/enacted</vt:lpwstr>
      </vt:variant>
      <vt:variant>
        <vt:lpwstr/>
      </vt:variant>
      <vt:variant>
        <vt:i4>5505114</vt:i4>
      </vt:variant>
      <vt:variant>
        <vt:i4>0</vt:i4>
      </vt:variant>
      <vt:variant>
        <vt:i4>0</vt:i4>
      </vt:variant>
      <vt:variant>
        <vt:i4>5</vt:i4>
      </vt:variant>
      <vt:variant>
        <vt:lpwstr>https://www.legislation.gov.uk/ukpga/2023/54/contents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Shelley</dc:creator>
  <cp:keywords/>
  <dc:description/>
  <cp:lastModifiedBy>Dan Shelley</cp:lastModifiedBy>
  <cp:revision>73</cp:revision>
  <dcterms:created xsi:type="dcterms:W3CDTF">2025-10-23T14:25:00Z</dcterms:created>
  <dcterms:modified xsi:type="dcterms:W3CDTF">2025-10-30T10:19:00Z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637d89ef,21ae762b,39775df5</vt:lpwstr>
  </property>
  <property fmtid="{D5CDD505-2E9C-101B-9397-08002B2CF9AE}" pid="3" name="ClassificationContentMarkingFooterFontProps">
    <vt:lpwstr>#000000,12,Aptos</vt:lpwstr>
  </property>
  <property fmtid="{D5CDD505-2E9C-101B-9397-08002B2CF9AE}" pid="4" name="ClassificationContentMarkingFooterText">
    <vt:lpwstr>Public</vt:lpwstr>
  </property>
</Properties>
</file>